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7ADDF" w14:textId="77777777" w:rsidR="00A753EA" w:rsidRPr="00BF271B" w:rsidRDefault="00A753EA" w:rsidP="00A753EA">
      <w:pPr>
        <w:spacing w:line="276" w:lineRule="auto"/>
        <w:jc w:val="center"/>
        <w:rPr>
          <w:rFonts w:cs="Arial"/>
          <w:b/>
          <w:sz w:val="24"/>
          <w:szCs w:val="24"/>
          <w:lang w:val="pt-BR"/>
        </w:rPr>
      </w:pPr>
      <w:r w:rsidRPr="00BF271B">
        <w:rPr>
          <w:rFonts w:cs="Arial"/>
          <w:b/>
          <w:sz w:val="24"/>
          <w:szCs w:val="24"/>
          <w:lang w:val="pt-BR"/>
        </w:rPr>
        <w:t>CONVENÇÃO COLETIVA DE TRABALHO</w:t>
      </w:r>
    </w:p>
    <w:p w14:paraId="78D6165B" w14:textId="77777777" w:rsidR="00A753EA" w:rsidRDefault="00A753EA" w:rsidP="00A753EA">
      <w:pPr>
        <w:spacing w:line="276" w:lineRule="auto"/>
        <w:jc w:val="center"/>
        <w:rPr>
          <w:rFonts w:cs="Arial"/>
          <w:b/>
          <w:sz w:val="24"/>
          <w:szCs w:val="24"/>
          <w:lang w:val="pt-BR"/>
        </w:rPr>
      </w:pPr>
    </w:p>
    <w:p w14:paraId="482492CD" w14:textId="77777777" w:rsidR="00A753EA" w:rsidRDefault="00A753EA" w:rsidP="00A753EA">
      <w:pPr>
        <w:spacing w:line="276" w:lineRule="auto"/>
        <w:jc w:val="center"/>
        <w:rPr>
          <w:rFonts w:cs="Arial"/>
          <w:b/>
          <w:sz w:val="24"/>
          <w:szCs w:val="24"/>
          <w:lang w:val="pt-BR"/>
        </w:rPr>
      </w:pPr>
    </w:p>
    <w:p w14:paraId="3E20921F" w14:textId="77777777" w:rsidR="00A753EA" w:rsidRPr="00D72E34" w:rsidRDefault="00A753EA" w:rsidP="00A753EA">
      <w:pPr>
        <w:spacing w:line="276" w:lineRule="auto"/>
        <w:jc w:val="center"/>
        <w:rPr>
          <w:rFonts w:cs="Arial"/>
          <w:b/>
          <w:sz w:val="24"/>
          <w:szCs w:val="24"/>
          <w:lang w:val="pt-BR"/>
        </w:rPr>
      </w:pPr>
    </w:p>
    <w:p w14:paraId="02928C54" w14:textId="77777777" w:rsidR="00A753EA" w:rsidRPr="00D72E34" w:rsidRDefault="00A753EA" w:rsidP="00A753EA">
      <w:pPr>
        <w:spacing w:line="276" w:lineRule="auto"/>
        <w:jc w:val="center"/>
        <w:rPr>
          <w:rFonts w:cs="Arial"/>
          <w:b/>
          <w:sz w:val="24"/>
          <w:szCs w:val="24"/>
          <w:lang w:val="pt-BR"/>
        </w:rPr>
      </w:pPr>
      <w:r w:rsidRPr="00D72E34">
        <w:rPr>
          <w:rFonts w:cs="Arial"/>
          <w:b/>
          <w:sz w:val="24"/>
          <w:szCs w:val="24"/>
          <w:lang w:val="pt-BR"/>
        </w:rPr>
        <w:t>DATA-BASE</w:t>
      </w:r>
    </w:p>
    <w:p w14:paraId="4B1E168E" w14:textId="77777777" w:rsidR="00A753EA" w:rsidRPr="00D72E34" w:rsidRDefault="00A753EA" w:rsidP="00A753EA">
      <w:pPr>
        <w:spacing w:line="276" w:lineRule="auto"/>
        <w:jc w:val="both"/>
        <w:rPr>
          <w:rFonts w:cs="Arial"/>
          <w:b/>
          <w:sz w:val="24"/>
          <w:szCs w:val="24"/>
          <w:lang w:val="pt-BR"/>
        </w:rPr>
      </w:pPr>
    </w:p>
    <w:p w14:paraId="5C542D96" w14:textId="77777777" w:rsidR="00A753EA" w:rsidRDefault="00A753EA" w:rsidP="00A753EA">
      <w:pPr>
        <w:spacing w:line="276" w:lineRule="auto"/>
        <w:jc w:val="center"/>
        <w:rPr>
          <w:rFonts w:cs="Arial"/>
          <w:b/>
          <w:color w:val="000000" w:themeColor="text1"/>
          <w:sz w:val="24"/>
          <w:szCs w:val="24"/>
          <w:lang w:val="pt-BR"/>
        </w:rPr>
      </w:pPr>
      <w:r w:rsidRPr="00D72E34">
        <w:rPr>
          <w:rFonts w:cs="Arial"/>
          <w:b/>
          <w:color w:val="000000" w:themeColor="text1"/>
          <w:sz w:val="24"/>
          <w:szCs w:val="24"/>
          <w:lang w:val="pt-BR"/>
        </w:rPr>
        <w:t>SALÁRIOS</w:t>
      </w:r>
    </w:p>
    <w:p w14:paraId="2465C8D5" w14:textId="77777777" w:rsidR="00A753EA" w:rsidRDefault="00A753EA" w:rsidP="00A753EA">
      <w:pPr>
        <w:spacing w:line="276" w:lineRule="auto"/>
        <w:jc w:val="center"/>
        <w:rPr>
          <w:rFonts w:cs="Arial"/>
          <w:color w:val="000000" w:themeColor="text1"/>
          <w:sz w:val="24"/>
          <w:szCs w:val="24"/>
          <w:lang w:val="pt-BR"/>
        </w:rPr>
      </w:pPr>
    </w:p>
    <w:p w14:paraId="6FD65816" w14:textId="77777777" w:rsidR="00A753EA" w:rsidRPr="00D72E34" w:rsidRDefault="00A753EA" w:rsidP="00A753EA">
      <w:pPr>
        <w:spacing w:line="276" w:lineRule="auto"/>
        <w:jc w:val="center"/>
        <w:rPr>
          <w:rFonts w:cs="Arial"/>
          <w:color w:val="000000" w:themeColor="text1"/>
          <w:sz w:val="24"/>
          <w:szCs w:val="24"/>
          <w:lang w:val="pt-BR"/>
        </w:rPr>
      </w:pPr>
    </w:p>
    <w:p w14:paraId="0CFE337D" w14:textId="77777777" w:rsidR="00A753EA" w:rsidRPr="00D72E34" w:rsidRDefault="00A753EA" w:rsidP="00A753EA">
      <w:pPr>
        <w:pStyle w:val="Ttulo1"/>
        <w:spacing w:before="0" w:line="276" w:lineRule="auto"/>
        <w:jc w:val="both"/>
        <w:rPr>
          <w:rFonts w:cs="Arial"/>
          <w:caps/>
          <w:u w:val="none"/>
          <w:lang w:val="pt-BR"/>
        </w:rPr>
      </w:pPr>
      <w:bookmarkStart w:id="0" w:name="_Toc521922018"/>
      <w:r w:rsidRPr="00D72E34">
        <w:rPr>
          <w:rFonts w:cs="Arial"/>
          <w:caps/>
          <w:u w:val="none"/>
          <w:lang w:val="pt-BR"/>
        </w:rPr>
        <w:t>CLÁUSULA 1ª - REAJUSTE SALARIAL</w:t>
      </w:r>
      <w:bookmarkEnd w:id="0"/>
      <w:r w:rsidRPr="00D72E34">
        <w:rPr>
          <w:rFonts w:cs="Arial"/>
          <w:caps/>
          <w:u w:val="none"/>
          <w:lang w:val="pt-BR"/>
        </w:rPr>
        <w:t xml:space="preserve"> </w:t>
      </w:r>
    </w:p>
    <w:p w14:paraId="0DC8C484" w14:textId="77777777" w:rsidR="00A753EA" w:rsidRPr="00D72E34" w:rsidRDefault="00A753EA" w:rsidP="00A753EA">
      <w:pPr>
        <w:spacing w:line="276" w:lineRule="auto"/>
        <w:jc w:val="both"/>
        <w:rPr>
          <w:rFonts w:cs="Arial"/>
          <w:color w:val="7F7F7F" w:themeColor="text1" w:themeTint="80"/>
          <w:sz w:val="24"/>
          <w:szCs w:val="24"/>
          <w:lang w:val="pt-BR"/>
        </w:rPr>
      </w:pPr>
    </w:p>
    <w:p w14:paraId="6A27C35C" w14:textId="77777777" w:rsidR="00A753EA" w:rsidRPr="005F64FA" w:rsidRDefault="00A753EA" w:rsidP="00A753EA">
      <w:pPr>
        <w:pStyle w:val="Corpodetexto"/>
        <w:spacing w:line="276" w:lineRule="auto"/>
        <w:rPr>
          <w:rFonts w:cs="Arial"/>
          <w:color w:val="000000" w:themeColor="text1"/>
          <w:szCs w:val="24"/>
          <w:lang w:val="pt-BR"/>
        </w:rPr>
      </w:pPr>
      <w:r w:rsidRPr="005F64FA">
        <w:rPr>
          <w:rFonts w:cs="Arial"/>
          <w:color w:val="000000" w:themeColor="text1"/>
          <w:szCs w:val="24"/>
          <w:lang w:val="pt-BR"/>
        </w:rPr>
        <w:t xml:space="preserve">As partes estabelecem os seguintes parâmetros para reajuste de salários da categoria em 1º de setembro de 2018, abrangendo o período de </w:t>
      </w:r>
      <w:proofErr w:type="gramStart"/>
      <w:r w:rsidRPr="005F64FA">
        <w:rPr>
          <w:rFonts w:cs="Arial"/>
          <w:color w:val="000000" w:themeColor="text1"/>
          <w:szCs w:val="24"/>
          <w:lang w:val="pt-BR"/>
        </w:rPr>
        <w:t>1º.</w:t>
      </w:r>
      <w:proofErr w:type="gramEnd"/>
      <w:r w:rsidRPr="005F64FA">
        <w:rPr>
          <w:rFonts w:cs="Arial"/>
          <w:color w:val="000000" w:themeColor="text1"/>
          <w:szCs w:val="24"/>
          <w:lang w:val="pt-BR"/>
        </w:rPr>
        <w:t>09.201</w:t>
      </w:r>
      <w:r>
        <w:rPr>
          <w:rFonts w:cs="Arial"/>
          <w:color w:val="000000" w:themeColor="text1"/>
          <w:szCs w:val="24"/>
          <w:lang w:val="pt-BR"/>
        </w:rPr>
        <w:t>7</w:t>
      </w:r>
      <w:r w:rsidRPr="005F64FA">
        <w:rPr>
          <w:rFonts w:cs="Arial"/>
          <w:color w:val="000000" w:themeColor="text1"/>
          <w:szCs w:val="24"/>
          <w:lang w:val="pt-BR"/>
        </w:rPr>
        <w:t xml:space="preserve"> a 31.08.201</w:t>
      </w:r>
      <w:r>
        <w:rPr>
          <w:rFonts w:cs="Arial"/>
          <w:color w:val="000000" w:themeColor="text1"/>
          <w:szCs w:val="24"/>
          <w:lang w:val="pt-BR"/>
        </w:rPr>
        <w:t>8</w:t>
      </w:r>
      <w:r w:rsidRPr="005F64FA">
        <w:rPr>
          <w:rFonts w:cs="Arial"/>
          <w:color w:val="000000" w:themeColor="text1"/>
          <w:szCs w:val="24"/>
          <w:lang w:val="pt-BR"/>
        </w:rPr>
        <w:t>, e em 1º de setembro de 2019, abrangendo o período de 1º.09.2018 a 31.08.2019:</w:t>
      </w:r>
    </w:p>
    <w:p w14:paraId="127E7E3C" w14:textId="77777777" w:rsidR="00A753EA" w:rsidRPr="001C3BC3" w:rsidRDefault="00A753EA" w:rsidP="00A753EA">
      <w:pPr>
        <w:pStyle w:val="Recuodecorpodetexto"/>
        <w:spacing w:line="276" w:lineRule="auto"/>
        <w:rPr>
          <w:rFonts w:cs="Arial"/>
          <w:color w:val="000000" w:themeColor="text1"/>
          <w:szCs w:val="24"/>
          <w:lang w:val="pt-BR"/>
        </w:rPr>
      </w:pPr>
    </w:p>
    <w:p w14:paraId="19BD8729" w14:textId="77777777" w:rsidR="00A753EA" w:rsidRDefault="00A753EA" w:rsidP="00A753EA">
      <w:pPr>
        <w:pStyle w:val="Corpodetexto"/>
        <w:numPr>
          <w:ilvl w:val="0"/>
          <w:numId w:val="43"/>
        </w:numPr>
        <w:spacing w:line="276" w:lineRule="auto"/>
        <w:ind w:left="284" w:hanging="284"/>
        <w:rPr>
          <w:rFonts w:cs="Arial"/>
          <w:color w:val="000000" w:themeColor="text1"/>
          <w:szCs w:val="24"/>
          <w:lang w:val="pt-BR"/>
        </w:rPr>
      </w:pPr>
      <w:proofErr w:type="gramStart"/>
      <w:r w:rsidRPr="00AA4AD7">
        <w:rPr>
          <w:rFonts w:cs="Arial"/>
          <w:color w:val="000000" w:themeColor="text1"/>
          <w:szCs w:val="24"/>
          <w:lang w:val="pt-BR"/>
        </w:rPr>
        <w:t>em</w:t>
      </w:r>
      <w:proofErr w:type="gramEnd"/>
      <w:r w:rsidRPr="00AA4AD7">
        <w:rPr>
          <w:rFonts w:cs="Arial"/>
          <w:color w:val="000000" w:themeColor="text1"/>
          <w:szCs w:val="24"/>
          <w:lang w:val="pt-BR"/>
        </w:rPr>
        <w:t xml:space="preserve"> 1º.09.2018, os salários praticados em 31.08.201</w:t>
      </w:r>
      <w:r>
        <w:rPr>
          <w:rFonts w:cs="Arial"/>
          <w:color w:val="000000" w:themeColor="text1"/>
          <w:szCs w:val="24"/>
          <w:lang w:val="pt-BR"/>
        </w:rPr>
        <w:t>8</w:t>
      </w:r>
      <w:r w:rsidRPr="00AA4AD7">
        <w:rPr>
          <w:rFonts w:cs="Arial"/>
          <w:color w:val="000000" w:themeColor="text1"/>
          <w:szCs w:val="24"/>
          <w:lang w:val="pt-BR"/>
        </w:rPr>
        <w:t xml:space="preserve"> serão reajustados em 5% (cinco por cento), com as compensações previstas nesta Convenção Coletiva de Trabalho;</w:t>
      </w:r>
    </w:p>
    <w:p w14:paraId="16F6EEB0" w14:textId="77777777" w:rsidR="00A753EA" w:rsidRDefault="00A753EA" w:rsidP="00A753EA">
      <w:pPr>
        <w:pStyle w:val="Corpodetexto"/>
        <w:spacing w:line="276" w:lineRule="auto"/>
        <w:ind w:left="284"/>
        <w:rPr>
          <w:rFonts w:cs="Arial"/>
          <w:color w:val="000000" w:themeColor="text1"/>
          <w:szCs w:val="24"/>
          <w:lang w:val="pt-BR"/>
        </w:rPr>
      </w:pPr>
    </w:p>
    <w:p w14:paraId="1A2F91A8" w14:textId="77777777" w:rsidR="00A753EA" w:rsidRPr="00AA4AD7" w:rsidRDefault="00A753EA" w:rsidP="00A753EA">
      <w:pPr>
        <w:pStyle w:val="Corpodetexto"/>
        <w:numPr>
          <w:ilvl w:val="0"/>
          <w:numId w:val="43"/>
        </w:numPr>
        <w:spacing w:line="276" w:lineRule="auto"/>
        <w:ind w:left="284" w:hanging="284"/>
        <w:rPr>
          <w:rFonts w:cs="Arial"/>
          <w:color w:val="000000" w:themeColor="text1"/>
          <w:szCs w:val="24"/>
          <w:lang w:val="pt-BR"/>
        </w:rPr>
      </w:pPr>
      <w:proofErr w:type="gramStart"/>
      <w:r w:rsidRPr="00AA4AD7">
        <w:rPr>
          <w:rFonts w:cs="Arial"/>
          <w:color w:val="000000" w:themeColor="text1"/>
          <w:szCs w:val="24"/>
          <w:lang w:val="pt-BR"/>
        </w:rPr>
        <w:t>em</w:t>
      </w:r>
      <w:proofErr w:type="gramEnd"/>
      <w:r w:rsidRPr="00AA4AD7">
        <w:rPr>
          <w:rFonts w:cs="Arial"/>
          <w:color w:val="000000" w:themeColor="text1"/>
          <w:szCs w:val="24"/>
          <w:lang w:val="pt-BR"/>
        </w:rPr>
        <w:t xml:space="preserve"> 1º.09.201</w:t>
      </w:r>
      <w:r>
        <w:rPr>
          <w:rFonts w:cs="Arial"/>
          <w:color w:val="000000" w:themeColor="text1"/>
          <w:szCs w:val="24"/>
          <w:lang w:val="pt-BR"/>
        </w:rPr>
        <w:t>9</w:t>
      </w:r>
      <w:r w:rsidRPr="00AA4AD7">
        <w:rPr>
          <w:rFonts w:cs="Arial"/>
          <w:color w:val="000000" w:themeColor="text1"/>
          <w:szCs w:val="24"/>
          <w:lang w:val="pt-BR"/>
        </w:rPr>
        <w:t>, os salários praticados em 31.08.201</w:t>
      </w:r>
      <w:r>
        <w:rPr>
          <w:rFonts w:cs="Arial"/>
          <w:color w:val="000000" w:themeColor="text1"/>
          <w:szCs w:val="24"/>
          <w:lang w:val="pt-BR"/>
        </w:rPr>
        <w:t>9</w:t>
      </w:r>
      <w:r w:rsidRPr="00AA4AD7">
        <w:rPr>
          <w:rFonts w:cs="Arial"/>
          <w:color w:val="000000" w:themeColor="text1"/>
          <w:szCs w:val="24"/>
          <w:lang w:val="pt-BR"/>
        </w:rPr>
        <w:t xml:space="preserve"> serão reajustados pelo INPC/IBGE acumulado de setembro de 201</w:t>
      </w:r>
      <w:r>
        <w:rPr>
          <w:rFonts w:cs="Arial"/>
          <w:color w:val="000000" w:themeColor="text1"/>
          <w:szCs w:val="24"/>
          <w:lang w:val="pt-BR"/>
        </w:rPr>
        <w:t>8</w:t>
      </w:r>
      <w:r w:rsidRPr="00AA4AD7">
        <w:rPr>
          <w:rFonts w:cs="Arial"/>
          <w:color w:val="000000" w:themeColor="text1"/>
          <w:szCs w:val="24"/>
          <w:lang w:val="pt-BR"/>
        </w:rPr>
        <w:t xml:space="preserve"> a agosto de 201</w:t>
      </w:r>
      <w:r>
        <w:rPr>
          <w:rFonts w:cs="Arial"/>
          <w:color w:val="000000" w:themeColor="text1"/>
          <w:szCs w:val="24"/>
          <w:lang w:val="pt-BR"/>
        </w:rPr>
        <w:t>9</w:t>
      </w:r>
      <w:r w:rsidRPr="00AA4AD7">
        <w:rPr>
          <w:rFonts w:cs="Arial"/>
          <w:color w:val="000000" w:themeColor="text1"/>
          <w:szCs w:val="24"/>
          <w:lang w:val="pt-BR"/>
        </w:rPr>
        <w:t xml:space="preserve"> acrescido do aumento real de 1% (um por cento), com as compensações previstas nesta Convenção;</w:t>
      </w:r>
    </w:p>
    <w:p w14:paraId="2DF3AAF5" w14:textId="77777777" w:rsidR="00A753EA" w:rsidRPr="001C3BC3" w:rsidRDefault="00A753EA" w:rsidP="00A753EA">
      <w:pPr>
        <w:pStyle w:val="Recuodecorpodetexto"/>
        <w:spacing w:line="276" w:lineRule="auto"/>
        <w:rPr>
          <w:rFonts w:cs="Arial"/>
          <w:color w:val="000000" w:themeColor="text1"/>
          <w:szCs w:val="24"/>
          <w:lang w:val="pt-BR"/>
        </w:rPr>
      </w:pPr>
    </w:p>
    <w:p w14:paraId="77F23312" w14:textId="77777777" w:rsidR="00A753EA" w:rsidRPr="001C3BC3" w:rsidRDefault="00A753EA" w:rsidP="00A753EA">
      <w:pPr>
        <w:pStyle w:val="Corpodetexto"/>
        <w:spacing w:line="276" w:lineRule="auto"/>
        <w:rPr>
          <w:rFonts w:cs="Arial"/>
          <w:color w:val="000000" w:themeColor="text1"/>
          <w:szCs w:val="24"/>
          <w:lang w:val="pt-BR"/>
        </w:rPr>
      </w:pPr>
      <w:r w:rsidRPr="00D72E34">
        <w:rPr>
          <w:rFonts w:cs="Arial"/>
          <w:b/>
          <w:color w:val="000000" w:themeColor="text1"/>
          <w:szCs w:val="24"/>
          <w:lang w:val="pt-BR"/>
        </w:rPr>
        <w:t>Parágrafo primeiro</w:t>
      </w:r>
      <w:r w:rsidRPr="00D72E34">
        <w:rPr>
          <w:rFonts w:cs="Arial"/>
          <w:color w:val="000000" w:themeColor="text1"/>
          <w:szCs w:val="24"/>
          <w:lang w:val="pt-BR"/>
        </w:rPr>
        <w:t xml:space="preserve"> - </w:t>
      </w:r>
      <w:r w:rsidRPr="001C3BC3">
        <w:rPr>
          <w:rFonts w:cs="Arial"/>
          <w:color w:val="000000" w:themeColor="text1"/>
          <w:szCs w:val="24"/>
          <w:lang w:val="pt-BR"/>
        </w:rPr>
        <w:t xml:space="preserve">Os reajustes previstos nas alíneas “a” e “b” do caput desta </w:t>
      </w:r>
      <w:r>
        <w:rPr>
          <w:rFonts w:cs="Arial"/>
          <w:color w:val="000000" w:themeColor="text1"/>
          <w:szCs w:val="24"/>
          <w:lang w:val="pt-BR"/>
        </w:rPr>
        <w:t>c</w:t>
      </w:r>
      <w:r w:rsidRPr="001C3BC3">
        <w:rPr>
          <w:rFonts w:cs="Arial"/>
          <w:color w:val="000000" w:themeColor="text1"/>
          <w:szCs w:val="24"/>
          <w:lang w:val="pt-BR"/>
        </w:rPr>
        <w:t xml:space="preserve">láusula incidirão sobre a remuneração fixa mensal praticada, respectivamente, em 31.08.2018 e em 31.08.2019, em cada banco, sendo compensáveis todas as antecipações concedidas, respectivamente, nos períodos de setembro/2017 a agosto/2018 e de setembro/2018 a agosto/2019, exceto os aumentos reais e os decorrentes de promoção, transferência, equiparação salarial e término de aprendizagem. </w:t>
      </w:r>
    </w:p>
    <w:p w14:paraId="219E30FA" w14:textId="77777777" w:rsidR="00A753EA" w:rsidRPr="001C3BC3" w:rsidRDefault="00A753EA" w:rsidP="00A753EA">
      <w:pPr>
        <w:pStyle w:val="Recuodecorpodetexto"/>
        <w:spacing w:line="276" w:lineRule="auto"/>
        <w:rPr>
          <w:rFonts w:cs="Arial"/>
          <w:color w:val="000000" w:themeColor="text1"/>
          <w:szCs w:val="24"/>
          <w:lang w:val="pt-BR"/>
        </w:rPr>
      </w:pPr>
    </w:p>
    <w:p w14:paraId="4CC9AEFA" w14:textId="77777777" w:rsidR="00A753EA" w:rsidRPr="001C3BC3" w:rsidRDefault="00A753EA" w:rsidP="00A753EA">
      <w:pPr>
        <w:pStyle w:val="Corpodetexto"/>
        <w:spacing w:line="276" w:lineRule="auto"/>
        <w:rPr>
          <w:rFonts w:cs="Arial"/>
          <w:color w:val="000000" w:themeColor="text1"/>
          <w:szCs w:val="24"/>
          <w:lang w:val="pt-BR"/>
        </w:rPr>
      </w:pPr>
      <w:r w:rsidRPr="00D72E34">
        <w:rPr>
          <w:rFonts w:cs="Arial"/>
          <w:b/>
          <w:color w:val="000000" w:themeColor="text1"/>
          <w:szCs w:val="24"/>
          <w:lang w:val="pt-BR"/>
        </w:rPr>
        <w:t xml:space="preserve">Parágrafo </w:t>
      </w:r>
      <w:r>
        <w:rPr>
          <w:rFonts w:cs="Arial"/>
          <w:b/>
          <w:color w:val="000000" w:themeColor="text1"/>
          <w:szCs w:val="24"/>
          <w:lang w:val="pt-BR"/>
        </w:rPr>
        <w:t>segundo</w:t>
      </w:r>
      <w:r w:rsidRPr="00D72E34">
        <w:rPr>
          <w:rFonts w:cs="Arial"/>
          <w:color w:val="000000" w:themeColor="text1"/>
          <w:szCs w:val="24"/>
          <w:lang w:val="pt-BR"/>
        </w:rPr>
        <w:t xml:space="preserve"> - </w:t>
      </w:r>
      <w:r w:rsidRPr="001C3BC3">
        <w:rPr>
          <w:rFonts w:cs="Arial"/>
          <w:color w:val="000000" w:themeColor="text1"/>
          <w:szCs w:val="24"/>
          <w:lang w:val="pt-BR"/>
        </w:rPr>
        <w:t>Para efeito de aplicação dos reajustes previstos nesta cláusula</w:t>
      </w:r>
      <w:proofErr w:type="gramStart"/>
      <w:r w:rsidRPr="001C3BC3">
        <w:rPr>
          <w:rFonts w:cs="Arial"/>
          <w:color w:val="000000" w:themeColor="text1"/>
          <w:szCs w:val="24"/>
          <w:lang w:val="pt-BR"/>
        </w:rPr>
        <w:t>, considera-se</w:t>
      </w:r>
      <w:proofErr w:type="gramEnd"/>
      <w:r w:rsidRPr="001C3BC3">
        <w:rPr>
          <w:rFonts w:cs="Arial"/>
          <w:color w:val="000000" w:themeColor="text1"/>
          <w:szCs w:val="24"/>
          <w:lang w:val="pt-BR"/>
        </w:rPr>
        <w:t xml:space="preserve"> remuneração fixa mensal o somatório do salário base e verbas fixas mensais de natureza salarial, excluído o valor do ATS – Adicional por Tempo de Serviço, que é tratado, especificamente, na cláusula sexta desta Convenção.</w:t>
      </w:r>
    </w:p>
    <w:p w14:paraId="704A8396" w14:textId="77777777" w:rsidR="00A753EA" w:rsidRPr="001C3BC3" w:rsidRDefault="00A753EA" w:rsidP="00A753EA">
      <w:pPr>
        <w:pStyle w:val="Recuodecorpodetexto"/>
        <w:spacing w:line="276" w:lineRule="auto"/>
        <w:rPr>
          <w:rFonts w:cs="Arial"/>
          <w:color w:val="000000" w:themeColor="text1"/>
          <w:szCs w:val="24"/>
          <w:lang w:val="pt-BR"/>
        </w:rPr>
      </w:pPr>
    </w:p>
    <w:p w14:paraId="75A6F85E" w14:textId="77777777" w:rsidR="00A753EA" w:rsidRDefault="00A753EA" w:rsidP="00A753EA">
      <w:pPr>
        <w:pStyle w:val="Corpodetexto"/>
        <w:spacing w:line="276" w:lineRule="auto"/>
        <w:rPr>
          <w:rFonts w:cs="Arial"/>
          <w:color w:val="000000" w:themeColor="text1"/>
          <w:szCs w:val="24"/>
          <w:lang w:val="pt-BR"/>
        </w:rPr>
      </w:pPr>
      <w:r w:rsidRPr="00D72E34">
        <w:rPr>
          <w:rFonts w:cs="Arial"/>
          <w:b/>
          <w:color w:val="000000" w:themeColor="text1"/>
          <w:szCs w:val="24"/>
          <w:lang w:val="pt-BR"/>
        </w:rPr>
        <w:t xml:space="preserve">Parágrafo </w:t>
      </w:r>
      <w:r>
        <w:rPr>
          <w:rFonts w:cs="Arial"/>
          <w:b/>
          <w:color w:val="000000" w:themeColor="text1"/>
          <w:szCs w:val="24"/>
          <w:lang w:val="pt-BR"/>
        </w:rPr>
        <w:t>terceiro</w:t>
      </w:r>
      <w:r w:rsidRPr="00D72E34">
        <w:rPr>
          <w:rFonts w:cs="Arial"/>
          <w:color w:val="000000" w:themeColor="text1"/>
          <w:szCs w:val="24"/>
          <w:lang w:val="pt-BR"/>
        </w:rPr>
        <w:t xml:space="preserve"> - </w:t>
      </w:r>
      <w:r w:rsidRPr="001C3BC3">
        <w:rPr>
          <w:rFonts w:cs="Arial"/>
          <w:color w:val="000000" w:themeColor="text1"/>
          <w:szCs w:val="24"/>
          <w:lang w:val="pt-BR"/>
        </w:rPr>
        <w:t xml:space="preserve">Na hipótese de empregados admitidos após </w:t>
      </w:r>
      <w:proofErr w:type="gramStart"/>
      <w:r w:rsidRPr="001C3BC3">
        <w:rPr>
          <w:rFonts w:cs="Arial"/>
          <w:color w:val="000000" w:themeColor="text1"/>
          <w:szCs w:val="24"/>
          <w:lang w:val="pt-BR"/>
        </w:rPr>
        <w:t>1º.</w:t>
      </w:r>
      <w:proofErr w:type="gramEnd"/>
      <w:r w:rsidRPr="001C3BC3">
        <w:rPr>
          <w:rFonts w:cs="Arial"/>
          <w:color w:val="000000" w:themeColor="text1"/>
          <w:szCs w:val="24"/>
          <w:lang w:val="pt-BR"/>
        </w:rPr>
        <w:t>09.2018 ou após 1º.09.2019, ou em se tratando de banco constituído e em funcionamento depois destas datas, o reajuste respectivo será calculado de forma proporcional em relação à data de admissão, com preservação da hierarquia salarial e respeitados os paradigmas quando existentes.</w:t>
      </w:r>
    </w:p>
    <w:p w14:paraId="21931720" w14:textId="77777777" w:rsidR="00A753EA" w:rsidRPr="001C3BC3" w:rsidRDefault="00A753EA" w:rsidP="00A753EA">
      <w:pPr>
        <w:pStyle w:val="Recuodecorpodetexto"/>
        <w:spacing w:line="276" w:lineRule="auto"/>
        <w:rPr>
          <w:rFonts w:cs="Arial"/>
          <w:color w:val="000000" w:themeColor="text1"/>
          <w:szCs w:val="24"/>
          <w:lang w:val="pt-BR"/>
        </w:rPr>
      </w:pPr>
    </w:p>
    <w:p w14:paraId="22EAEC89" w14:textId="77777777" w:rsidR="00A753EA" w:rsidRDefault="00A753EA" w:rsidP="00A753EA">
      <w:pPr>
        <w:pStyle w:val="Corpodetexto"/>
        <w:spacing w:line="276" w:lineRule="auto"/>
        <w:rPr>
          <w:rFonts w:cs="Arial"/>
          <w:color w:val="000000" w:themeColor="text1"/>
          <w:szCs w:val="24"/>
          <w:lang w:val="pt-BR"/>
        </w:rPr>
      </w:pPr>
      <w:r w:rsidRPr="00D72E34">
        <w:rPr>
          <w:rFonts w:cs="Arial"/>
          <w:b/>
          <w:color w:val="000000" w:themeColor="text1"/>
          <w:szCs w:val="24"/>
          <w:lang w:val="pt-BR"/>
        </w:rPr>
        <w:t xml:space="preserve">Parágrafo </w:t>
      </w:r>
      <w:r>
        <w:rPr>
          <w:rFonts w:cs="Arial"/>
          <w:b/>
          <w:color w:val="000000" w:themeColor="text1"/>
          <w:szCs w:val="24"/>
          <w:lang w:val="pt-BR"/>
        </w:rPr>
        <w:t>quarto</w:t>
      </w:r>
      <w:r w:rsidRPr="00D72E34">
        <w:rPr>
          <w:rFonts w:cs="Arial"/>
          <w:color w:val="000000" w:themeColor="text1"/>
          <w:szCs w:val="24"/>
          <w:lang w:val="pt-BR"/>
        </w:rPr>
        <w:t xml:space="preserve"> - </w:t>
      </w:r>
      <w:r w:rsidRPr="001C3BC3">
        <w:rPr>
          <w:rFonts w:cs="Arial"/>
          <w:color w:val="000000" w:themeColor="text1"/>
          <w:szCs w:val="24"/>
          <w:lang w:val="pt-BR"/>
        </w:rPr>
        <w:t>Não serão consideradas as verbas que tiverem regras próprias nesta Convenção, para efeito de aplicação dos reajustes previstos nesta cláusula.</w:t>
      </w:r>
    </w:p>
    <w:p w14:paraId="2981094E" w14:textId="77777777" w:rsidR="00A753EA" w:rsidRPr="00D72E34" w:rsidRDefault="00A753EA" w:rsidP="00A753EA">
      <w:pPr>
        <w:pStyle w:val="Recuodecorpodetexto"/>
        <w:spacing w:line="276" w:lineRule="auto"/>
        <w:ind w:left="0" w:firstLine="0"/>
        <w:rPr>
          <w:rFonts w:cs="Arial"/>
          <w:color w:val="auto"/>
          <w:szCs w:val="24"/>
          <w:lang w:val="pt-BR"/>
        </w:rPr>
      </w:pPr>
    </w:p>
    <w:p w14:paraId="1EB724CA" w14:textId="77777777" w:rsidR="00A753EA" w:rsidRPr="00D72E34" w:rsidRDefault="00A753EA" w:rsidP="00A753EA">
      <w:pPr>
        <w:pStyle w:val="Ttulo1"/>
        <w:spacing w:before="0" w:line="276" w:lineRule="auto"/>
        <w:jc w:val="both"/>
        <w:rPr>
          <w:rFonts w:cs="Arial"/>
          <w:caps/>
          <w:u w:val="none"/>
          <w:lang w:val="pt-BR"/>
        </w:rPr>
      </w:pPr>
      <w:bookmarkStart w:id="1" w:name="_Toc521922019"/>
      <w:r w:rsidRPr="00D72E34">
        <w:rPr>
          <w:rFonts w:cs="Arial"/>
          <w:caps/>
          <w:u w:val="none"/>
          <w:lang w:val="pt-BR"/>
        </w:rPr>
        <w:t>CLÁUSULA 2ª - SALÁRIOS DE INGRESSO</w:t>
      </w:r>
      <w:bookmarkEnd w:id="1"/>
    </w:p>
    <w:p w14:paraId="0BE78F5A" w14:textId="77777777" w:rsidR="00A753EA" w:rsidRPr="00D72E34" w:rsidRDefault="00A753EA" w:rsidP="00A753EA">
      <w:pPr>
        <w:pStyle w:val="Corpodetexto"/>
        <w:spacing w:line="276" w:lineRule="auto"/>
        <w:rPr>
          <w:rFonts w:cs="Arial"/>
          <w:color w:val="7F7F7F" w:themeColor="text1" w:themeTint="80"/>
          <w:szCs w:val="24"/>
          <w:lang w:val="pt-BR"/>
        </w:rPr>
      </w:pPr>
    </w:p>
    <w:p w14:paraId="4D7336F4" w14:textId="77777777" w:rsidR="00A753EA" w:rsidRPr="00D72E34" w:rsidRDefault="00A753EA" w:rsidP="00A753EA">
      <w:pPr>
        <w:pStyle w:val="Corpodetexto"/>
        <w:spacing w:line="276" w:lineRule="auto"/>
        <w:rPr>
          <w:rFonts w:cs="Arial"/>
          <w:color w:val="000000" w:themeColor="text1"/>
          <w:szCs w:val="24"/>
          <w:lang w:val="pt-BR"/>
        </w:rPr>
      </w:pPr>
      <w:r w:rsidRPr="00D72E34">
        <w:rPr>
          <w:rFonts w:cs="Arial"/>
          <w:color w:val="000000" w:themeColor="text1"/>
          <w:szCs w:val="24"/>
          <w:lang w:val="pt-BR"/>
        </w:rPr>
        <w:t xml:space="preserve">Para a jornada de </w:t>
      </w:r>
      <w:proofErr w:type="gramStart"/>
      <w:r w:rsidRPr="00D72E34">
        <w:rPr>
          <w:rFonts w:cs="Arial"/>
          <w:color w:val="000000" w:themeColor="text1"/>
          <w:szCs w:val="24"/>
          <w:lang w:val="pt-BR"/>
        </w:rPr>
        <w:t>6</w:t>
      </w:r>
      <w:proofErr w:type="gramEnd"/>
      <w:r w:rsidRPr="00D72E34">
        <w:rPr>
          <w:rFonts w:cs="Arial"/>
          <w:color w:val="000000" w:themeColor="text1"/>
          <w:szCs w:val="24"/>
          <w:lang w:val="pt-BR"/>
        </w:rPr>
        <w:t xml:space="preserve"> (seis) horas, nenhum empregado poderá ser admitido com salário inferior aos seguintes valores:</w:t>
      </w:r>
    </w:p>
    <w:p w14:paraId="580FFE83" w14:textId="77777777" w:rsidR="00A753EA" w:rsidRPr="00D72E34" w:rsidRDefault="00A753EA" w:rsidP="00A753EA">
      <w:pPr>
        <w:pStyle w:val="Corpodetexto"/>
        <w:spacing w:line="276" w:lineRule="auto"/>
        <w:rPr>
          <w:rFonts w:cs="Arial"/>
          <w:color w:val="000000" w:themeColor="text1"/>
          <w:szCs w:val="24"/>
          <w:lang w:val="pt-BR"/>
        </w:rPr>
      </w:pPr>
    </w:p>
    <w:p w14:paraId="78A3D98D" w14:textId="77777777" w:rsidR="00A753EA" w:rsidRPr="00D72E34" w:rsidRDefault="00A753EA" w:rsidP="00A753EA">
      <w:pPr>
        <w:pStyle w:val="Corpodetexto"/>
        <w:numPr>
          <w:ilvl w:val="0"/>
          <w:numId w:val="52"/>
        </w:numPr>
        <w:spacing w:line="276" w:lineRule="auto"/>
        <w:ind w:left="284" w:hanging="284"/>
        <w:rPr>
          <w:rFonts w:cs="Arial"/>
          <w:color w:val="000000" w:themeColor="text1"/>
          <w:szCs w:val="24"/>
          <w:lang w:val="pt-BR"/>
        </w:rPr>
      </w:pPr>
      <w:proofErr w:type="gramStart"/>
      <w:r w:rsidRPr="00D72E34">
        <w:rPr>
          <w:rFonts w:cs="Arial"/>
          <w:color w:val="000000" w:themeColor="text1"/>
          <w:szCs w:val="24"/>
          <w:lang w:val="pt-BR"/>
        </w:rPr>
        <w:t>a</w:t>
      </w:r>
      <w:proofErr w:type="gramEnd"/>
      <w:r w:rsidRPr="00D72E34">
        <w:rPr>
          <w:rFonts w:cs="Arial"/>
          <w:color w:val="000000" w:themeColor="text1"/>
          <w:szCs w:val="24"/>
          <w:lang w:val="pt-BR"/>
        </w:rPr>
        <w:t xml:space="preserve"> partir de 1º.09.2018:</w:t>
      </w:r>
    </w:p>
    <w:p w14:paraId="40DE00FD" w14:textId="77777777" w:rsidR="00A753EA" w:rsidRPr="00D72E34" w:rsidRDefault="00A753EA" w:rsidP="00A753EA">
      <w:pPr>
        <w:tabs>
          <w:tab w:val="left" w:pos="284"/>
        </w:tabs>
        <w:spacing w:line="276" w:lineRule="auto"/>
        <w:ind w:left="794" w:hanging="510"/>
        <w:jc w:val="both"/>
        <w:rPr>
          <w:rFonts w:cs="Arial"/>
          <w:color w:val="000000" w:themeColor="text1"/>
          <w:sz w:val="24"/>
          <w:szCs w:val="24"/>
          <w:lang w:val="pt-BR"/>
        </w:rPr>
      </w:pPr>
      <w:proofErr w:type="gramStart"/>
      <w:r w:rsidRPr="00D72E34">
        <w:rPr>
          <w:rFonts w:cs="Arial"/>
          <w:color w:val="000000" w:themeColor="text1"/>
          <w:sz w:val="24"/>
          <w:szCs w:val="24"/>
          <w:lang w:val="pt-BR"/>
        </w:rPr>
        <w:t>a.</w:t>
      </w:r>
      <w:proofErr w:type="gramEnd"/>
      <w:r w:rsidRPr="00D72E34">
        <w:rPr>
          <w:rFonts w:cs="Arial"/>
          <w:color w:val="000000" w:themeColor="text1"/>
          <w:sz w:val="24"/>
          <w:szCs w:val="24"/>
          <w:lang w:val="pt-BR"/>
        </w:rPr>
        <w:t xml:space="preserve">1) Pessoal de Portaria, Contínuos e Serventes: </w:t>
      </w:r>
      <w:r w:rsidRPr="00D72E34">
        <w:rPr>
          <w:rFonts w:cs="Arial"/>
          <w:bCs/>
          <w:color w:val="000000" w:themeColor="text1"/>
          <w:sz w:val="24"/>
          <w:szCs w:val="24"/>
          <w:lang w:val="pt-BR"/>
        </w:rPr>
        <w:t>R$ 1.</w:t>
      </w:r>
      <w:r>
        <w:rPr>
          <w:rFonts w:cs="Arial"/>
          <w:bCs/>
          <w:color w:val="000000" w:themeColor="text1"/>
          <w:sz w:val="24"/>
          <w:szCs w:val="24"/>
          <w:lang w:val="pt-BR"/>
        </w:rPr>
        <w:t>465,38</w:t>
      </w:r>
      <w:r w:rsidRPr="00D72E34">
        <w:rPr>
          <w:rFonts w:cs="Arial"/>
          <w:bCs/>
          <w:color w:val="000000" w:themeColor="text1"/>
          <w:sz w:val="24"/>
          <w:szCs w:val="24"/>
          <w:lang w:val="pt-BR"/>
        </w:rPr>
        <w:t xml:space="preserve"> (um mil, </w:t>
      </w:r>
      <w:r>
        <w:rPr>
          <w:rFonts w:cs="Arial"/>
          <w:bCs/>
          <w:color w:val="000000" w:themeColor="text1"/>
          <w:sz w:val="24"/>
          <w:szCs w:val="24"/>
          <w:lang w:val="pt-BR"/>
        </w:rPr>
        <w:t xml:space="preserve">quatrocentos e sessenta e cinco reais e trinta e oito </w:t>
      </w:r>
      <w:r w:rsidRPr="001867B5">
        <w:rPr>
          <w:rFonts w:cs="Arial"/>
          <w:color w:val="000000" w:themeColor="text1"/>
          <w:sz w:val="24"/>
          <w:szCs w:val="24"/>
          <w:lang w:val="pt-BR"/>
        </w:rPr>
        <w:t>centavos)</w:t>
      </w:r>
      <w:r w:rsidRPr="00D72E34">
        <w:rPr>
          <w:rFonts w:cs="Arial"/>
          <w:color w:val="000000" w:themeColor="text1"/>
          <w:sz w:val="24"/>
          <w:szCs w:val="24"/>
          <w:lang w:val="pt-BR"/>
        </w:rPr>
        <w:t>;</w:t>
      </w:r>
    </w:p>
    <w:p w14:paraId="1FD8D309" w14:textId="77777777" w:rsidR="00A753EA" w:rsidRPr="00D72E34" w:rsidRDefault="00A753EA" w:rsidP="00A753EA">
      <w:pPr>
        <w:pStyle w:val="Corpodetexto"/>
        <w:spacing w:line="276" w:lineRule="auto"/>
        <w:ind w:left="568"/>
        <w:rPr>
          <w:rFonts w:cs="Arial"/>
          <w:bCs/>
          <w:color w:val="000000" w:themeColor="text1"/>
          <w:szCs w:val="24"/>
          <w:lang w:val="pt-BR"/>
        </w:rPr>
      </w:pPr>
    </w:p>
    <w:p w14:paraId="5C24D40A" w14:textId="77777777" w:rsidR="00A753EA" w:rsidRPr="00D72E34" w:rsidRDefault="00A753EA" w:rsidP="00A753EA">
      <w:pPr>
        <w:pStyle w:val="Corpodetexto"/>
        <w:tabs>
          <w:tab w:val="left" w:pos="284"/>
        </w:tabs>
        <w:spacing w:line="276" w:lineRule="auto"/>
        <w:ind w:left="794" w:hanging="510"/>
        <w:rPr>
          <w:rFonts w:cs="Arial"/>
          <w:color w:val="000000" w:themeColor="text1"/>
          <w:szCs w:val="24"/>
          <w:lang w:val="pt-BR"/>
        </w:rPr>
      </w:pPr>
      <w:proofErr w:type="spellStart"/>
      <w:proofErr w:type="gramStart"/>
      <w:r w:rsidRPr="00D72E34">
        <w:rPr>
          <w:rFonts w:cs="Arial"/>
          <w:color w:val="000000" w:themeColor="text1"/>
          <w:szCs w:val="24"/>
          <w:lang w:val="pt-BR"/>
        </w:rPr>
        <w:t>a.</w:t>
      </w:r>
      <w:proofErr w:type="gramEnd"/>
      <w:r w:rsidRPr="00D72E34">
        <w:rPr>
          <w:rFonts w:cs="Arial"/>
          <w:color w:val="000000" w:themeColor="text1"/>
          <w:szCs w:val="24"/>
          <w:lang w:val="pt-BR"/>
        </w:rPr>
        <w:t>2</w:t>
      </w:r>
      <w:proofErr w:type="spellEnd"/>
      <w:r w:rsidRPr="00D72E34">
        <w:rPr>
          <w:rFonts w:cs="Arial"/>
          <w:color w:val="000000" w:themeColor="text1"/>
          <w:szCs w:val="24"/>
          <w:lang w:val="pt-BR"/>
        </w:rPr>
        <w:t>)</w:t>
      </w:r>
      <w:r>
        <w:rPr>
          <w:rFonts w:cs="Arial"/>
          <w:color w:val="000000" w:themeColor="text1"/>
          <w:szCs w:val="24"/>
          <w:lang w:val="pt-BR"/>
        </w:rPr>
        <w:tab/>
      </w:r>
      <w:r w:rsidRPr="00D72E34">
        <w:rPr>
          <w:rFonts w:cs="Arial"/>
          <w:color w:val="000000" w:themeColor="text1"/>
          <w:szCs w:val="24"/>
          <w:lang w:val="pt-BR"/>
        </w:rPr>
        <w:t xml:space="preserve">Pessoal de Escritório: </w:t>
      </w:r>
      <w:r w:rsidRPr="00D72E34">
        <w:rPr>
          <w:rFonts w:cs="Arial"/>
          <w:bCs/>
          <w:color w:val="000000" w:themeColor="text1"/>
          <w:szCs w:val="24"/>
          <w:lang w:val="pt-BR"/>
        </w:rPr>
        <w:t xml:space="preserve">R$ </w:t>
      </w:r>
      <w:r>
        <w:rPr>
          <w:rFonts w:cs="Arial"/>
          <w:bCs/>
          <w:color w:val="000000" w:themeColor="text1"/>
          <w:szCs w:val="24"/>
          <w:lang w:val="pt-BR"/>
        </w:rPr>
        <w:t>2.100,22</w:t>
      </w:r>
      <w:r w:rsidRPr="00D72E34">
        <w:rPr>
          <w:rFonts w:cs="Arial"/>
          <w:bCs/>
          <w:color w:val="000000" w:themeColor="text1"/>
          <w:szCs w:val="24"/>
          <w:lang w:val="pt-BR"/>
        </w:rPr>
        <w:t xml:space="preserve"> (</w:t>
      </w:r>
      <w:r>
        <w:rPr>
          <w:rFonts w:cs="Arial"/>
          <w:bCs/>
          <w:color w:val="000000" w:themeColor="text1"/>
          <w:szCs w:val="24"/>
          <w:lang w:val="pt-BR"/>
        </w:rPr>
        <w:t>dois mil e cem reais e vinte e dois centavos</w:t>
      </w:r>
      <w:r w:rsidRPr="00D72E34">
        <w:rPr>
          <w:rFonts w:cs="Arial"/>
          <w:bCs/>
          <w:color w:val="000000" w:themeColor="text1"/>
          <w:szCs w:val="24"/>
          <w:lang w:val="pt-BR"/>
        </w:rPr>
        <w:t>)</w:t>
      </w:r>
      <w:r w:rsidRPr="00D72E34">
        <w:rPr>
          <w:rFonts w:cs="Arial"/>
          <w:color w:val="000000" w:themeColor="text1"/>
          <w:szCs w:val="24"/>
          <w:lang w:val="pt-BR"/>
        </w:rPr>
        <w:t>;</w:t>
      </w:r>
    </w:p>
    <w:p w14:paraId="0BE76053" w14:textId="77777777" w:rsidR="00A753EA" w:rsidRPr="00D72E34" w:rsidRDefault="00A753EA" w:rsidP="00A753EA">
      <w:pPr>
        <w:pStyle w:val="Corpodetexto"/>
        <w:spacing w:line="276" w:lineRule="auto"/>
        <w:ind w:left="568"/>
        <w:rPr>
          <w:rFonts w:cs="Arial"/>
          <w:bCs/>
          <w:color w:val="000000" w:themeColor="text1"/>
          <w:szCs w:val="24"/>
          <w:lang w:val="pt-BR"/>
        </w:rPr>
      </w:pPr>
    </w:p>
    <w:p w14:paraId="4666F7B7" w14:textId="77777777" w:rsidR="00A753EA" w:rsidRPr="00D72E34" w:rsidRDefault="00A753EA" w:rsidP="00A753EA">
      <w:pPr>
        <w:tabs>
          <w:tab w:val="left" w:pos="284"/>
        </w:tabs>
        <w:spacing w:line="276" w:lineRule="auto"/>
        <w:ind w:left="794" w:hanging="510"/>
        <w:jc w:val="both"/>
        <w:rPr>
          <w:rFonts w:cs="Arial"/>
          <w:bCs/>
          <w:color w:val="000000" w:themeColor="text1"/>
          <w:sz w:val="24"/>
          <w:szCs w:val="24"/>
          <w:lang w:val="pt-BR"/>
        </w:rPr>
      </w:pPr>
      <w:proofErr w:type="spellStart"/>
      <w:proofErr w:type="gramStart"/>
      <w:r w:rsidRPr="00D72E34">
        <w:rPr>
          <w:rFonts w:cs="Arial"/>
          <w:color w:val="000000" w:themeColor="text1"/>
          <w:sz w:val="24"/>
          <w:szCs w:val="24"/>
          <w:lang w:val="pt-BR"/>
        </w:rPr>
        <w:t>a.</w:t>
      </w:r>
      <w:proofErr w:type="gramEnd"/>
      <w:r w:rsidRPr="00D72E34">
        <w:rPr>
          <w:rFonts w:cs="Arial"/>
          <w:color w:val="000000" w:themeColor="text1"/>
          <w:sz w:val="24"/>
          <w:szCs w:val="24"/>
          <w:lang w:val="pt-BR"/>
        </w:rPr>
        <w:t>3</w:t>
      </w:r>
      <w:proofErr w:type="spellEnd"/>
      <w:r w:rsidRPr="00D72E34">
        <w:rPr>
          <w:rFonts w:cs="Arial"/>
          <w:color w:val="000000" w:themeColor="text1"/>
          <w:sz w:val="24"/>
          <w:szCs w:val="24"/>
          <w:lang w:val="pt-BR"/>
        </w:rPr>
        <w:t xml:space="preserve">) Tesoureiros, Caixas e outros empregados de Tesouraria, que efetuam pagamentos ou recebimentos: </w:t>
      </w:r>
      <w:r w:rsidRPr="00684463">
        <w:rPr>
          <w:rFonts w:cs="Arial"/>
          <w:bCs/>
          <w:color w:val="000000" w:themeColor="text1"/>
          <w:sz w:val="24"/>
          <w:szCs w:val="24"/>
          <w:lang w:val="pt-BR"/>
        </w:rPr>
        <w:t>R$ 2.100,22 (dois mil e cem reais e vinte e dois centavos)</w:t>
      </w:r>
      <w:r w:rsidRPr="00D72E34">
        <w:rPr>
          <w:rFonts w:cs="Arial"/>
          <w:color w:val="000000" w:themeColor="text1"/>
          <w:sz w:val="24"/>
          <w:szCs w:val="24"/>
          <w:lang w:val="pt-BR"/>
        </w:rPr>
        <w:t>.</w:t>
      </w:r>
    </w:p>
    <w:p w14:paraId="7739FDB8" w14:textId="77777777" w:rsidR="00A753EA" w:rsidRPr="00D72E34" w:rsidRDefault="00A753EA" w:rsidP="00A753EA">
      <w:pPr>
        <w:pStyle w:val="Corpodetexto"/>
        <w:spacing w:line="276" w:lineRule="auto"/>
        <w:ind w:left="720"/>
        <w:rPr>
          <w:rFonts w:cs="Arial"/>
          <w:bCs/>
          <w:color w:val="000000" w:themeColor="text1"/>
          <w:szCs w:val="24"/>
          <w:lang w:val="pt-BR"/>
        </w:rPr>
      </w:pPr>
    </w:p>
    <w:p w14:paraId="06C77EAC" w14:textId="77777777" w:rsidR="00A753EA" w:rsidRPr="00D72E34" w:rsidRDefault="00A753EA" w:rsidP="00A753EA">
      <w:pPr>
        <w:pStyle w:val="PargrafodaLista"/>
        <w:numPr>
          <w:ilvl w:val="0"/>
          <w:numId w:val="52"/>
        </w:numPr>
        <w:spacing w:after="200" w:line="276" w:lineRule="auto"/>
        <w:ind w:left="284" w:hanging="284"/>
        <w:contextualSpacing/>
        <w:jc w:val="both"/>
        <w:rPr>
          <w:rFonts w:cs="Arial"/>
          <w:color w:val="000000" w:themeColor="text1"/>
          <w:sz w:val="24"/>
          <w:szCs w:val="24"/>
          <w:lang w:val="pt-BR"/>
        </w:rPr>
      </w:pPr>
      <w:proofErr w:type="gramStart"/>
      <w:r w:rsidRPr="00D72E34">
        <w:rPr>
          <w:rFonts w:cs="Arial"/>
          <w:color w:val="000000" w:themeColor="text1"/>
          <w:sz w:val="24"/>
          <w:szCs w:val="24"/>
          <w:lang w:val="pt-BR"/>
        </w:rPr>
        <w:t>em</w:t>
      </w:r>
      <w:proofErr w:type="gramEnd"/>
      <w:r w:rsidRPr="00D72E34">
        <w:rPr>
          <w:rFonts w:cs="Arial"/>
          <w:color w:val="000000" w:themeColor="text1"/>
          <w:sz w:val="24"/>
          <w:szCs w:val="24"/>
          <w:lang w:val="pt-BR"/>
        </w:rPr>
        <w:t xml:space="preserve"> 1º.09.2019 os salários de ingresso serão reajustados pelo INPC/IBGE acumulado de setembro de 2018 a agosto de 2019</w:t>
      </w:r>
      <w:r>
        <w:rPr>
          <w:rFonts w:cs="Arial"/>
          <w:color w:val="000000" w:themeColor="text1"/>
          <w:sz w:val="24"/>
          <w:szCs w:val="24"/>
          <w:lang w:val="pt-BR"/>
        </w:rPr>
        <w:t xml:space="preserve">, </w:t>
      </w:r>
      <w:r w:rsidRPr="00920A2A">
        <w:rPr>
          <w:rFonts w:cs="Arial"/>
          <w:color w:val="000000" w:themeColor="text1"/>
          <w:sz w:val="24"/>
          <w:szCs w:val="24"/>
          <w:lang w:val="pt-BR"/>
        </w:rPr>
        <w:t>acrescido do aumento real de 1% (um por cento)</w:t>
      </w:r>
      <w:r>
        <w:rPr>
          <w:rFonts w:cs="Arial"/>
          <w:color w:val="000000" w:themeColor="text1"/>
          <w:sz w:val="24"/>
          <w:szCs w:val="24"/>
          <w:lang w:val="pt-BR"/>
        </w:rPr>
        <w:t>.</w:t>
      </w:r>
    </w:p>
    <w:p w14:paraId="2E5345A8" w14:textId="77777777" w:rsidR="00A753EA" w:rsidRPr="00D72E34" w:rsidRDefault="00A753EA" w:rsidP="00A753EA">
      <w:pPr>
        <w:pStyle w:val="PargrafodaLista"/>
        <w:tabs>
          <w:tab w:val="num" w:pos="284"/>
        </w:tabs>
        <w:ind w:left="0"/>
        <w:rPr>
          <w:rFonts w:cs="Arial"/>
          <w:color w:val="000000" w:themeColor="text1"/>
          <w:sz w:val="24"/>
          <w:szCs w:val="24"/>
          <w:lang w:val="pt-BR"/>
        </w:rPr>
      </w:pPr>
    </w:p>
    <w:p w14:paraId="4BA40836" w14:textId="77777777" w:rsidR="00A753EA" w:rsidRPr="00D72E34" w:rsidRDefault="00A753EA" w:rsidP="00A753EA">
      <w:pPr>
        <w:spacing w:line="276" w:lineRule="auto"/>
        <w:jc w:val="both"/>
        <w:rPr>
          <w:rFonts w:cs="Arial"/>
          <w:bCs/>
          <w:color w:val="000000" w:themeColor="text1"/>
          <w:sz w:val="24"/>
          <w:szCs w:val="24"/>
          <w:lang w:val="pt-BR"/>
        </w:rPr>
      </w:pPr>
      <w:r w:rsidRPr="00D72E34">
        <w:rPr>
          <w:rFonts w:cs="Arial"/>
          <w:b/>
          <w:color w:val="000000" w:themeColor="text1"/>
          <w:sz w:val="24"/>
          <w:szCs w:val="24"/>
          <w:lang w:val="pt-BR"/>
        </w:rPr>
        <w:t>Parágrafo primeiro</w:t>
      </w:r>
      <w:r w:rsidRPr="00D72E34">
        <w:rPr>
          <w:rFonts w:cs="Arial"/>
          <w:color w:val="000000" w:themeColor="text1"/>
          <w:sz w:val="24"/>
          <w:szCs w:val="24"/>
          <w:lang w:val="pt-BR"/>
        </w:rPr>
        <w:t xml:space="preserve"> - </w:t>
      </w:r>
      <w:r w:rsidRPr="00D72E34">
        <w:rPr>
          <w:rFonts w:cs="Arial"/>
          <w:bCs/>
          <w:color w:val="000000" w:themeColor="text1"/>
          <w:sz w:val="24"/>
          <w:szCs w:val="24"/>
          <w:lang w:val="pt-BR"/>
        </w:rPr>
        <w:t>Os Tesoureiros, Caixas e outros empregados de Tesouraria perceberão mensalmente a remuneração total mínima de R$ 2.</w:t>
      </w:r>
      <w:r>
        <w:rPr>
          <w:rFonts w:cs="Arial"/>
          <w:bCs/>
          <w:color w:val="000000" w:themeColor="text1"/>
          <w:sz w:val="24"/>
          <w:szCs w:val="24"/>
          <w:lang w:val="pt-BR"/>
        </w:rPr>
        <w:t>648</w:t>
      </w:r>
      <w:r w:rsidRPr="00D72E34">
        <w:rPr>
          <w:rFonts w:cs="Arial"/>
          <w:bCs/>
          <w:color w:val="000000" w:themeColor="text1"/>
          <w:sz w:val="24"/>
          <w:szCs w:val="24"/>
          <w:lang w:val="pt-BR"/>
        </w:rPr>
        <w:t>,</w:t>
      </w:r>
      <w:r>
        <w:rPr>
          <w:rFonts w:cs="Arial"/>
          <w:bCs/>
          <w:color w:val="000000" w:themeColor="text1"/>
          <w:sz w:val="24"/>
          <w:szCs w:val="24"/>
          <w:lang w:val="pt-BR"/>
        </w:rPr>
        <w:t>73</w:t>
      </w:r>
      <w:r w:rsidRPr="00D72E34">
        <w:rPr>
          <w:rFonts w:cs="Arial"/>
          <w:bCs/>
          <w:color w:val="000000" w:themeColor="text1"/>
          <w:sz w:val="24"/>
          <w:szCs w:val="24"/>
          <w:lang w:val="pt-BR"/>
        </w:rPr>
        <w:t xml:space="preserve"> (dois mil, </w:t>
      </w:r>
      <w:r>
        <w:rPr>
          <w:rFonts w:cs="Arial"/>
          <w:bCs/>
          <w:color w:val="000000" w:themeColor="text1"/>
          <w:sz w:val="24"/>
          <w:szCs w:val="24"/>
          <w:lang w:val="pt-BR"/>
        </w:rPr>
        <w:t>seiscentos e quarenta e oito reais e setenta e três</w:t>
      </w:r>
      <w:r w:rsidRPr="00D72E34">
        <w:rPr>
          <w:rFonts w:cs="Arial"/>
          <w:bCs/>
          <w:color w:val="000000" w:themeColor="text1"/>
          <w:sz w:val="24"/>
          <w:szCs w:val="24"/>
          <w:lang w:val="pt-BR"/>
        </w:rPr>
        <w:t xml:space="preserve"> centavos)</w:t>
      </w:r>
      <w:r w:rsidRPr="00D72E34">
        <w:rPr>
          <w:rFonts w:cs="Arial"/>
          <w:color w:val="000000" w:themeColor="text1"/>
          <w:sz w:val="24"/>
          <w:szCs w:val="24"/>
          <w:lang w:val="pt-BR"/>
        </w:rPr>
        <w:t>,</w:t>
      </w:r>
      <w:r w:rsidRPr="00D72E34">
        <w:rPr>
          <w:rFonts w:cs="Arial"/>
          <w:bCs/>
          <w:color w:val="000000" w:themeColor="text1"/>
          <w:sz w:val="24"/>
          <w:szCs w:val="24"/>
          <w:lang w:val="pt-BR"/>
        </w:rPr>
        <w:t xml:space="preserve"> nesta compreendidos o salário de ingresso e a gratificação de caixa, previstos nesta Convenção.</w:t>
      </w:r>
    </w:p>
    <w:p w14:paraId="6EDBD2B6" w14:textId="77777777" w:rsidR="00A753EA" w:rsidRPr="00D72E34" w:rsidRDefault="00A753EA" w:rsidP="00A753EA">
      <w:pPr>
        <w:pStyle w:val="Corpodetexto"/>
        <w:spacing w:line="276" w:lineRule="auto"/>
        <w:rPr>
          <w:rFonts w:cs="Arial"/>
          <w:color w:val="000000" w:themeColor="text1"/>
          <w:szCs w:val="24"/>
          <w:lang w:val="pt-BR"/>
        </w:rPr>
      </w:pPr>
    </w:p>
    <w:p w14:paraId="022F7AD2" w14:textId="77777777" w:rsidR="00A753EA" w:rsidRPr="00D72E34" w:rsidRDefault="00A753EA" w:rsidP="00A753EA">
      <w:pPr>
        <w:spacing w:line="276" w:lineRule="auto"/>
        <w:jc w:val="both"/>
        <w:rPr>
          <w:rFonts w:cs="Arial"/>
          <w:color w:val="000000" w:themeColor="text1"/>
          <w:sz w:val="24"/>
          <w:szCs w:val="24"/>
          <w:lang w:val="pt-BR"/>
        </w:rPr>
      </w:pPr>
      <w:r w:rsidRPr="00D72E34">
        <w:rPr>
          <w:rFonts w:cs="Arial"/>
          <w:b/>
          <w:color w:val="000000" w:themeColor="text1"/>
          <w:sz w:val="24"/>
          <w:szCs w:val="24"/>
          <w:lang w:val="pt-BR"/>
        </w:rPr>
        <w:t>Parágrafo segundo</w:t>
      </w:r>
      <w:r w:rsidRPr="00D72E34">
        <w:rPr>
          <w:rFonts w:cs="Arial"/>
          <w:color w:val="000000" w:themeColor="text1"/>
          <w:sz w:val="24"/>
          <w:szCs w:val="24"/>
          <w:lang w:val="pt-BR"/>
        </w:rPr>
        <w:t xml:space="preserve"> - O estagiário com contrato regido pela Lei nº 11.788/2008 e que atua em bancos não tem vínculo empregatício, e o valor da bolsa não poderá ser inferior ao salário de ingresso previsto no item “a.1”, da letra “a”, desta cláusula, na proporção das horas de sua jornada de trabalho, </w:t>
      </w:r>
      <w:r>
        <w:rPr>
          <w:rFonts w:cs="Arial"/>
          <w:color w:val="000000" w:themeColor="text1"/>
          <w:sz w:val="24"/>
          <w:szCs w:val="24"/>
          <w:lang w:val="pt-BR"/>
        </w:rPr>
        <w:t xml:space="preserve">sendo que o disposto nesta cláusula não se aplica aos bancos que </w:t>
      </w:r>
      <w:r w:rsidRPr="00D72E34">
        <w:rPr>
          <w:rFonts w:cs="Arial"/>
          <w:color w:val="000000" w:themeColor="text1"/>
          <w:sz w:val="24"/>
          <w:szCs w:val="24"/>
          <w:lang w:val="pt-BR"/>
        </w:rPr>
        <w:t>ressalva</w:t>
      </w:r>
      <w:r>
        <w:rPr>
          <w:rFonts w:cs="Arial"/>
          <w:color w:val="000000" w:themeColor="text1"/>
          <w:sz w:val="24"/>
          <w:szCs w:val="24"/>
          <w:lang w:val="pt-BR"/>
        </w:rPr>
        <w:t xml:space="preserve">rem </w:t>
      </w:r>
      <w:r w:rsidRPr="00D72E34">
        <w:rPr>
          <w:rFonts w:cs="Arial"/>
          <w:color w:val="000000" w:themeColor="text1"/>
          <w:sz w:val="24"/>
          <w:szCs w:val="24"/>
          <w:lang w:val="pt-BR"/>
        </w:rPr>
        <w:t>em Acordo Coletivo de Trabalho.</w:t>
      </w:r>
    </w:p>
    <w:p w14:paraId="72877093" w14:textId="77777777" w:rsidR="00A753EA" w:rsidRPr="00D72E34" w:rsidRDefault="00A753EA" w:rsidP="00A753EA">
      <w:pPr>
        <w:spacing w:line="276" w:lineRule="auto"/>
        <w:jc w:val="both"/>
        <w:rPr>
          <w:rFonts w:cs="Arial"/>
          <w:color w:val="000000" w:themeColor="text1"/>
          <w:sz w:val="24"/>
          <w:szCs w:val="24"/>
          <w:lang w:val="pt-BR"/>
        </w:rPr>
      </w:pPr>
      <w:r w:rsidRPr="00D72E34">
        <w:rPr>
          <w:rFonts w:cs="Arial"/>
          <w:color w:val="000000" w:themeColor="text1"/>
          <w:sz w:val="24"/>
          <w:szCs w:val="24"/>
          <w:lang w:val="pt-BR"/>
        </w:rPr>
        <w:tab/>
      </w:r>
    </w:p>
    <w:p w14:paraId="50F6B0A3" w14:textId="77777777" w:rsidR="00A753EA" w:rsidRPr="00D72E34" w:rsidRDefault="00A753EA" w:rsidP="00A753EA">
      <w:pPr>
        <w:spacing w:line="276" w:lineRule="auto"/>
        <w:jc w:val="both"/>
        <w:rPr>
          <w:rFonts w:cs="Arial"/>
          <w:color w:val="000000" w:themeColor="text1"/>
          <w:sz w:val="24"/>
          <w:szCs w:val="24"/>
          <w:lang w:val="pt-BR"/>
        </w:rPr>
      </w:pPr>
      <w:r w:rsidRPr="00D72E34">
        <w:rPr>
          <w:rFonts w:cs="Arial"/>
          <w:b/>
          <w:color w:val="000000" w:themeColor="text1"/>
          <w:sz w:val="24"/>
          <w:szCs w:val="24"/>
          <w:lang w:val="pt-BR"/>
        </w:rPr>
        <w:t>Parágrafo terceiro</w:t>
      </w:r>
      <w:r w:rsidRPr="00D72E34">
        <w:rPr>
          <w:rFonts w:cs="Arial"/>
          <w:color w:val="000000" w:themeColor="text1"/>
          <w:sz w:val="24"/>
          <w:szCs w:val="24"/>
          <w:lang w:val="pt-BR"/>
        </w:rPr>
        <w:t xml:space="preserve"> - </w:t>
      </w:r>
      <w:r w:rsidRPr="003F6399">
        <w:rPr>
          <w:rFonts w:cs="Arial"/>
          <w:color w:val="000000" w:themeColor="text1"/>
          <w:sz w:val="24"/>
          <w:szCs w:val="24"/>
          <w:lang w:val="pt-BR"/>
        </w:rPr>
        <w:t xml:space="preserve">Esta cláusula não se aplica ao empregado aprendiz a que se refere o art. 428, da CLT, pois, </w:t>
      </w:r>
      <w:r>
        <w:rPr>
          <w:rFonts w:cs="Arial"/>
          <w:color w:val="000000" w:themeColor="text1"/>
          <w:sz w:val="24"/>
          <w:szCs w:val="24"/>
          <w:lang w:val="pt-BR"/>
        </w:rPr>
        <w:t xml:space="preserve">o trabalho do aprendiz é regulado por legislação específica, e não pela </w:t>
      </w:r>
      <w:r w:rsidRPr="003F6399">
        <w:rPr>
          <w:rFonts w:cs="Arial"/>
          <w:color w:val="000000" w:themeColor="text1"/>
          <w:sz w:val="24"/>
          <w:szCs w:val="24"/>
          <w:lang w:val="pt-BR"/>
        </w:rPr>
        <w:t xml:space="preserve">presente </w:t>
      </w:r>
      <w:r>
        <w:rPr>
          <w:rFonts w:cs="Arial"/>
          <w:color w:val="000000" w:themeColor="text1"/>
          <w:sz w:val="24"/>
          <w:szCs w:val="24"/>
          <w:lang w:val="pt-BR"/>
        </w:rPr>
        <w:t>norma coletiva</w:t>
      </w:r>
      <w:r w:rsidRPr="00D72E34">
        <w:rPr>
          <w:rFonts w:cs="Arial"/>
          <w:color w:val="000000" w:themeColor="text1"/>
          <w:sz w:val="24"/>
          <w:szCs w:val="24"/>
          <w:lang w:val="pt-BR"/>
        </w:rPr>
        <w:t>.</w:t>
      </w:r>
    </w:p>
    <w:p w14:paraId="22E34A16" w14:textId="77777777" w:rsidR="00A753EA" w:rsidRPr="00D72E34" w:rsidRDefault="00A753EA" w:rsidP="00A753EA">
      <w:pPr>
        <w:spacing w:line="276" w:lineRule="auto"/>
        <w:jc w:val="both"/>
        <w:rPr>
          <w:rFonts w:cs="Arial"/>
          <w:color w:val="000000" w:themeColor="text1"/>
          <w:sz w:val="24"/>
          <w:szCs w:val="24"/>
          <w:lang w:val="pt-BR"/>
        </w:rPr>
      </w:pPr>
    </w:p>
    <w:p w14:paraId="049E04EA" w14:textId="77777777" w:rsidR="00A753EA" w:rsidRPr="00D72E34" w:rsidRDefault="00A753EA" w:rsidP="00A753EA">
      <w:pPr>
        <w:spacing w:line="276" w:lineRule="auto"/>
        <w:jc w:val="both"/>
        <w:rPr>
          <w:rFonts w:cs="Arial"/>
          <w:color w:val="000000" w:themeColor="text1"/>
          <w:sz w:val="24"/>
          <w:szCs w:val="24"/>
          <w:lang w:val="pt-BR"/>
        </w:rPr>
      </w:pPr>
      <w:r w:rsidRPr="00D72E34">
        <w:rPr>
          <w:rFonts w:cs="Arial"/>
          <w:b/>
          <w:color w:val="000000" w:themeColor="text1"/>
          <w:sz w:val="24"/>
          <w:szCs w:val="24"/>
          <w:lang w:val="pt-BR"/>
        </w:rPr>
        <w:t>Parágrafo quarto</w:t>
      </w:r>
      <w:r w:rsidRPr="00D72E34">
        <w:rPr>
          <w:rFonts w:cs="Arial"/>
          <w:color w:val="000000" w:themeColor="text1"/>
          <w:sz w:val="24"/>
          <w:szCs w:val="24"/>
          <w:lang w:val="pt-BR"/>
        </w:rPr>
        <w:t xml:space="preserve"> - Quando o salário decorrente da aplicação dos reajustes previstos nesta Convenção Coletiva resultar em valor inferior aos salários de ingresso aqui estabelecidos, prevalecerá, como novo salário, o valor mínimo previsto nesta cláusula. </w:t>
      </w:r>
    </w:p>
    <w:p w14:paraId="3D2F2D18" w14:textId="77777777" w:rsidR="00A753EA" w:rsidRDefault="00A753EA" w:rsidP="00A753EA">
      <w:pPr>
        <w:spacing w:line="276" w:lineRule="auto"/>
        <w:jc w:val="both"/>
        <w:rPr>
          <w:rFonts w:cs="Arial"/>
          <w:b/>
          <w:color w:val="002060"/>
          <w:sz w:val="24"/>
          <w:szCs w:val="24"/>
          <w:lang w:val="pt-BR"/>
        </w:rPr>
      </w:pPr>
    </w:p>
    <w:p w14:paraId="06434DFD" w14:textId="77777777" w:rsidR="00A753EA" w:rsidRPr="00D72E34" w:rsidRDefault="00A753EA" w:rsidP="00A753EA">
      <w:pPr>
        <w:pStyle w:val="Ttulo1"/>
        <w:spacing w:before="0" w:line="276" w:lineRule="auto"/>
        <w:jc w:val="both"/>
        <w:rPr>
          <w:rFonts w:cs="Arial"/>
          <w:caps/>
          <w:u w:val="none"/>
          <w:lang w:val="pt-BR"/>
        </w:rPr>
      </w:pPr>
      <w:bookmarkStart w:id="2" w:name="_Toc521922020"/>
      <w:r w:rsidRPr="00D72E34">
        <w:rPr>
          <w:rFonts w:cs="Arial"/>
          <w:caps/>
          <w:u w:val="none"/>
          <w:lang w:val="pt-BR"/>
        </w:rPr>
        <w:t>Cláusula 3ª - SALÁRIOS APÓS 90 DIAS DA ADMISSÃO</w:t>
      </w:r>
      <w:bookmarkEnd w:id="2"/>
      <w:r w:rsidRPr="00D72E34">
        <w:rPr>
          <w:rFonts w:cs="Arial"/>
          <w:caps/>
          <w:u w:val="none"/>
          <w:lang w:val="pt-BR"/>
        </w:rPr>
        <w:t xml:space="preserve"> </w:t>
      </w:r>
    </w:p>
    <w:p w14:paraId="0C329483" w14:textId="77777777" w:rsidR="00A753EA" w:rsidRPr="00D72E34" w:rsidRDefault="00A753EA" w:rsidP="00A753EA">
      <w:pPr>
        <w:autoSpaceDE w:val="0"/>
        <w:autoSpaceDN w:val="0"/>
        <w:adjustRightInd w:val="0"/>
        <w:spacing w:line="276" w:lineRule="auto"/>
        <w:jc w:val="both"/>
        <w:rPr>
          <w:rFonts w:cs="Arial"/>
          <w:bCs/>
          <w:color w:val="7F7F7F" w:themeColor="text1" w:themeTint="80"/>
          <w:sz w:val="24"/>
          <w:szCs w:val="24"/>
          <w:lang w:val="pt-BR"/>
        </w:rPr>
      </w:pPr>
    </w:p>
    <w:p w14:paraId="5458EF87" w14:textId="77777777" w:rsidR="0000787B" w:rsidRPr="00D72E34" w:rsidRDefault="0000787B" w:rsidP="0000787B">
      <w:pPr>
        <w:autoSpaceDE w:val="0"/>
        <w:autoSpaceDN w:val="0"/>
        <w:adjustRightInd w:val="0"/>
        <w:spacing w:line="276" w:lineRule="auto"/>
        <w:jc w:val="both"/>
        <w:rPr>
          <w:rFonts w:cs="Arial"/>
          <w:bCs/>
          <w:color w:val="000000" w:themeColor="text1"/>
          <w:sz w:val="24"/>
          <w:szCs w:val="24"/>
          <w:lang w:val="pt-BR"/>
        </w:rPr>
      </w:pPr>
      <w:r w:rsidRPr="00D72E34">
        <w:rPr>
          <w:rFonts w:cs="Arial"/>
          <w:bCs/>
          <w:color w:val="000000" w:themeColor="text1"/>
          <w:sz w:val="24"/>
          <w:szCs w:val="24"/>
          <w:lang w:val="pt-BR"/>
        </w:rPr>
        <w:t xml:space="preserve">A partir de </w:t>
      </w:r>
      <w:proofErr w:type="gramStart"/>
      <w:r w:rsidRPr="00D72E34">
        <w:rPr>
          <w:rFonts w:cs="Arial"/>
          <w:bCs/>
          <w:color w:val="000000" w:themeColor="text1"/>
          <w:sz w:val="24"/>
          <w:szCs w:val="24"/>
          <w:lang w:val="pt-BR"/>
        </w:rPr>
        <w:t>1º.</w:t>
      </w:r>
      <w:proofErr w:type="gramEnd"/>
      <w:r w:rsidRPr="00D72E34">
        <w:rPr>
          <w:rFonts w:cs="Arial"/>
          <w:bCs/>
          <w:color w:val="000000" w:themeColor="text1"/>
          <w:sz w:val="24"/>
          <w:szCs w:val="24"/>
          <w:lang w:val="pt-BR"/>
        </w:rPr>
        <w:t>09.2018, empregados que tenham ou venham a completar 90 (noventa) dias de banco, não poderão perceber remuneração inferior aos seguintes valores:</w:t>
      </w:r>
    </w:p>
    <w:p w14:paraId="72E9F4EB" w14:textId="77777777" w:rsidR="0000787B" w:rsidRPr="00D72E34" w:rsidRDefault="0000787B" w:rsidP="0000787B">
      <w:pPr>
        <w:autoSpaceDE w:val="0"/>
        <w:autoSpaceDN w:val="0"/>
        <w:adjustRightInd w:val="0"/>
        <w:spacing w:line="276" w:lineRule="auto"/>
        <w:jc w:val="both"/>
        <w:rPr>
          <w:rFonts w:cs="Arial"/>
          <w:bCs/>
          <w:color w:val="000000" w:themeColor="text1"/>
          <w:sz w:val="24"/>
          <w:szCs w:val="24"/>
          <w:lang w:val="pt-BR"/>
        </w:rPr>
      </w:pPr>
    </w:p>
    <w:p w14:paraId="1465C446" w14:textId="77777777" w:rsidR="0000787B" w:rsidRPr="00D72E34" w:rsidRDefault="0000787B" w:rsidP="0000787B">
      <w:pPr>
        <w:pStyle w:val="PargrafodaLista"/>
        <w:numPr>
          <w:ilvl w:val="0"/>
          <w:numId w:val="44"/>
        </w:numPr>
        <w:tabs>
          <w:tab w:val="left" w:pos="284"/>
        </w:tabs>
        <w:autoSpaceDE w:val="0"/>
        <w:autoSpaceDN w:val="0"/>
        <w:adjustRightInd w:val="0"/>
        <w:spacing w:line="276" w:lineRule="auto"/>
        <w:ind w:left="284" w:hanging="284"/>
        <w:jc w:val="both"/>
        <w:rPr>
          <w:rFonts w:cs="Arial"/>
          <w:bCs/>
          <w:color w:val="000000" w:themeColor="text1"/>
          <w:sz w:val="24"/>
          <w:szCs w:val="24"/>
          <w:lang w:val="pt-BR"/>
        </w:rPr>
      </w:pPr>
      <w:r w:rsidRPr="00D72E34">
        <w:rPr>
          <w:rFonts w:cs="Arial"/>
          <w:bCs/>
          <w:color w:val="000000" w:themeColor="text1"/>
          <w:sz w:val="24"/>
          <w:szCs w:val="24"/>
          <w:lang w:val="pt-BR"/>
        </w:rPr>
        <w:t>Pessoal de Portaria, Contínuos e Serventes: R$ 1.528,75 (um mil, quinhentos e vinte e oito reais e setenta e cinco centavos)</w:t>
      </w:r>
      <w:r w:rsidRPr="00D72E34">
        <w:rPr>
          <w:rFonts w:cs="Arial"/>
          <w:color w:val="000000" w:themeColor="text1"/>
          <w:sz w:val="24"/>
          <w:szCs w:val="24"/>
          <w:lang w:val="pt-BR"/>
        </w:rPr>
        <w:t xml:space="preserve"> reajustado </w:t>
      </w:r>
      <w:r w:rsidRPr="00D72E34">
        <w:rPr>
          <w:rFonts w:cs="Arial"/>
          <w:color w:val="auto"/>
          <w:sz w:val="24"/>
          <w:szCs w:val="24"/>
          <w:lang w:val="pt-BR"/>
        </w:rPr>
        <w:t xml:space="preserve">em </w:t>
      </w:r>
      <w:proofErr w:type="gramStart"/>
      <w:r w:rsidRPr="00D72E34">
        <w:rPr>
          <w:rFonts w:cs="Arial"/>
          <w:color w:val="auto"/>
          <w:sz w:val="24"/>
          <w:szCs w:val="24"/>
          <w:lang w:val="pt-BR"/>
        </w:rPr>
        <w:t>1º.</w:t>
      </w:r>
      <w:proofErr w:type="gramEnd"/>
      <w:r w:rsidRPr="00D72E34">
        <w:rPr>
          <w:rFonts w:cs="Arial"/>
          <w:color w:val="auto"/>
          <w:sz w:val="24"/>
          <w:szCs w:val="24"/>
          <w:lang w:val="pt-BR"/>
        </w:rPr>
        <w:t>09.2018</w:t>
      </w:r>
      <w:r w:rsidRPr="00D72E34">
        <w:rPr>
          <w:rFonts w:cs="Arial"/>
          <w:color w:val="000000" w:themeColor="text1"/>
          <w:sz w:val="24"/>
          <w:szCs w:val="24"/>
          <w:lang w:val="pt-BR"/>
        </w:rPr>
        <w:t xml:space="preserve"> pelo INPC/IBGE acumulado de setembro de 2017 a agosto de 2018;</w:t>
      </w:r>
    </w:p>
    <w:p w14:paraId="1F27704C" w14:textId="77777777" w:rsidR="0000787B" w:rsidRPr="00D72E34" w:rsidRDefault="0000787B" w:rsidP="0000787B">
      <w:pPr>
        <w:pStyle w:val="Corpodetexto"/>
        <w:spacing w:line="276" w:lineRule="auto"/>
        <w:rPr>
          <w:rFonts w:cs="Arial"/>
          <w:bCs/>
          <w:color w:val="000000" w:themeColor="text1"/>
          <w:szCs w:val="24"/>
          <w:lang w:val="pt-BR"/>
        </w:rPr>
      </w:pPr>
    </w:p>
    <w:p w14:paraId="470BD64C" w14:textId="77777777" w:rsidR="0000787B" w:rsidRPr="00D72E34" w:rsidRDefault="0000787B" w:rsidP="0000787B">
      <w:pPr>
        <w:pStyle w:val="PargrafodaLista"/>
        <w:numPr>
          <w:ilvl w:val="0"/>
          <w:numId w:val="44"/>
        </w:numPr>
        <w:tabs>
          <w:tab w:val="left" w:pos="284"/>
        </w:tabs>
        <w:autoSpaceDE w:val="0"/>
        <w:autoSpaceDN w:val="0"/>
        <w:adjustRightInd w:val="0"/>
        <w:spacing w:line="276" w:lineRule="auto"/>
        <w:ind w:left="284" w:hanging="284"/>
        <w:jc w:val="both"/>
        <w:rPr>
          <w:rFonts w:cs="Arial"/>
          <w:bCs/>
          <w:color w:val="000000" w:themeColor="text1"/>
          <w:sz w:val="24"/>
          <w:szCs w:val="24"/>
          <w:lang w:val="pt-BR"/>
        </w:rPr>
      </w:pPr>
      <w:r w:rsidRPr="00D72E34">
        <w:rPr>
          <w:rFonts w:cs="Arial"/>
          <w:bCs/>
          <w:color w:val="000000" w:themeColor="text1"/>
          <w:sz w:val="24"/>
          <w:szCs w:val="24"/>
          <w:lang w:val="pt-BR"/>
        </w:rPr>
        <w:t>Pessoal de Escritório: R$ 2.192,88 (dois mil, cento e noventa e dois reais e oitenta e oito centavos)</w:t>
      </w:r>
      <w:r w:rsidRPr="00D72E34">
        <w:rPr>
          <w:rFonts w:cs="Arial"/>
          <w:color w:val="000000" w:themeColor="text1"/>
          <w:sz w:val="24"/>
          <w:szCs w:val="24"/>
          <w:lang w:val="pt-BR"/>
        </w:rPr>
        <w:t xml:space="preserve"> reajustado</w:t>
      </w:r>
      <w:r w:rsidRPr="00D72E34">
        <w:rPr>
          <w:rFonts w:cs="Arial"/>
          <w:color w:val="auto"/>
          <w:sz w:val="24"/>
          <w:szCs w:val="24"/>
          <w:lang w:val="pt-BR"/>
        </w:rPr>
        <w:t xml:space="preserve">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09.2018</w:t>
      </w:r>
      <w:r w:rsidRPr="00D72E34">
        <w:rPr>
          <w:rFonts w:cs="Arial"/>
          <w:color w:val="000000" w:themeColor="text1"/>
          <w:sz w:val="24"/>
          <w:szCs w:val="24"/>
          <w:lang w:val="pt-BR"/>
        </w:rPr>
        <w:t xml:space="preserve"> pelo INPC/IBGE acumulado de setembro de 2017 a agosto de 2018;</w:t>
      </w:r>
    </w:p>
    <w:p w14:paraId="2C28EE6A" w14:textId="77777777" w:rsidR="0000787B" w:rsidRPr="00D72E34" w:rsidRDefault="0000787B" w:rsidP="0000787B">
      <w:pPr>
        <w:pStyle w:val="Corpodetexto"/>
        <w:spacing w:line="276" w:lineRule="auto"/>
        <w:rPr>
          <w:rFonts w:cs="Arial"/>
          <w:bCs/>
          <w:color w:val="000000" w:themeColor="text1"/>
          <w:szCs w:val="24"/>
          <w:lang w:val="pt-BR"/>
        </w:rPr>
      </w:pPr>
    </w:p>
    <w:p w14:paraId="394F12F4" w14:textId="77777777" w:rsidR="0000787B" w:rsidRPr="00D72E34" w:rsidRDefault="0000787B" w:rsidP="0000787B">
      <w:pPr>
        <w:pStyle w:val="PargrafodaLista"/>
        <w:numPr>
          <w:ilvl w:val="0"/>
          <w:numId w:val="44"/>
        </w:numPr>
        <w:tabs>
          <w:tab w:val="left" w:pos="284"/>
        </w:tabs>
        <w:autoSpaceDE w:val="0"/>
        <w:autoSpaceDN w:val="0"/>
        <w:adjustRightInd w:val="0"/>
        <w:spacing w:line="276" w:lineRule="auto"/>
        <w:ind w:left="284" w:hanging="284"/>
        <w:jc w:val="both"/>
        <w:rPr>
          <w:rFonts w:cs="Arial"/>
          <w:bCs/>
          <w:color w:val="000000" w:themeColor="text1"/>
          <w:sz w:val="24"/>
          <w:szCs w:val="24"/>
          <w:lang w:val="pt-BR"/>
        </w:rPr>
      </w:pPr>
      <w:r w:rsidRPr="00D72E34">
        <w:rPr>
          <w:rFonts w:cs="Arial"/>
          <w:bCs/>
          <w:color w:val="000000" w:themeColor="text1"/>
          <w:sz w:val="24"/>
          <w:szCs w:val="24"/>
          <w:lang w:val="pt-BR"/>
        </w:rPr>
        <w:t>Tesoureiros, Caixas e outros empregados de Tesouraria, que efetuam pagamentos ou recebimentos: R$ 2.192,88 (dois mil, cento e noventa e dois reais e oitenta e oito centavos)</w:t>
      </w:r>
      <w:r w:rsidRPr="00D72E34">
        <w:rPr>
          <w:rFonts w:cs="Arial"/>
          <w:color w:val="000000" w:themeColor="text1"/>
          <w:sz w:val="24"/>
          <w:szCs w:val="24"/>
          <w:lang w:val="pt-BR"/>
        </w:rPr>
        <w:t xml:space="preserve"> reajustado</w:t>
      </w:r>
      <w:r w:rsidRPr="00D72E34">
        <w:rPr>
          <w:rFonts w:cs="Arial"/>
          <w:color w:val="auto"/>
          <w:sz w:val="24"/>
          <w:szCs w:val="24"/>
          <w:lang w:val="pt-BR"/>
        </w:rPr>
        <w:t xml:space="preserve">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09.2018</w:t>
      </w:r>
      <w:r w:rsidRPr="00D72E34">
        <w:rPr>
          <w:rFonts w:cs="Arial"/>
          <w:color w:val="000000" w:themeColor="text1"/>
          <w:sz w:val="24"/>
          <w:szCs w:val="24"/>
          <w:lang w:val="pt-BR"/>
        </w:rPr>
        <w:t xml:space="preserve"> pelo INPC/IBGE acumulado de setembro de 2017 a agosto de 2018.</w:t>
      </w:r>
    </w:p>
    <w:p w14:paraId="2996E831" w14:textId="77777777" w:rsidR="0000787B" w:rsidRPr="00D72E34" w:rsidRDefault="0000787B" w:rsidP="0000787B">
      <w:pPr>
        <w:pStyle w:val="Corpodetexto"/>
        <w:spacing w:line="276" w:lineRule="auto"/>
        <w:rPr>
          <w:rFonts w:cs="Arial"/>
          <w:bCs/>
          <w:color w:val="000000" w:themeColor="text1"/>
          <w:szCs w:val="24"/>
          <w:lang w:val="pt-BR"/>
        </w:rPr>
      </w:pPr>
    </w:p>
    <w:p w14:paraId="1D567991" w14:textId="77777777" w:rsidR="0000787B" w:rsidRPr="00D72E34" w:rsidRDefault="0000787B" w:rsidP="0000787B">
      <w:pPr>
        <w:spacing w:line="276" w:lineRule="auto"/>
        <w:jc w:val="both"/>
        <w:rPr>
          <w:rFonts w:cs="Arial"/>
          <w:bCs/>
          <w:color w:val="000000" w:themeColor="text1"/>
          <w:sz w:val="24"/>
          <w:szCs w:val="24"/>
          <w:lang w:val="pt-BR"/>
        </w:rPr>
      </w:pPr>
      <w:r w:rsidRPr="00D72E34">
        <w:rPr>
          <w:rFonts w:cs="Arial"/>
          <w:b/>
          <w:color w:val="000000" w:themeColor="text1"/>
          <w:sz w:val="24"/>
          <w:szCs w:val="24"/>
          <w:lang w:val="pt-BR"/>
        </w:rPr>
        <w:t xml:space="preserve">Parágrafo primeiro </w:t>
      </w:r>
      <w:r w:rsidRPr="00D72E34">
        <w:rPr>
          <w:rFonts w:cs="Arial"/>
          <w:color w:val="000000" w:themeColor="text1"/>
          <w:sz w:val="24"/>
          <w:szCs w:val="24"/>
          <w:lang w:val="pt-BR"/>
        </w:rPr>
        <w:t xml:space="preserve">- </w:t>
      </w:r>
      <w:r w:rsidRPr="00D72E34">
        <w:rPr>
          <w:rFonts w:cs="Arial"/>
          <w:bCs/>
          <w:color w:val="000000" w:themeColor="text1"/>
          <w:sz w:val="24"/>
          <w:szCs w:val="24"/>
          <w:lang w:val="pt-BR"/>
        </w:rPr>
        <w:t xml:space="preserve">Os Tesoureiros, Caixas e outros empregados de Tesouraria perceberão mensalmente a remuneração total mínima de R$ 2.962,29 (dois mil, novecentos e sessenta e dois reais e vinte e nove centavos) </w:t>
      </w:r>
      <w:r w:rsidRPr="00D72E34">
        <w:rPr>
          <w:rFonts w:cs="Arial"/>
          <w:color w:val="000000" w:themeColor="text1"/>
          <w:sz w:val="24"/>
          <w:szCs w:val="24"/>
          <w:lang w:val="pt-BR"/>
        </w:rPr>
        <w:t>reajustada</w:t>
      </w:r>
      <w:r w:rsidRPr="00D72E34">
        <w:rPr>
          <w:rFonts w:cs="Arial"/>
          <w:color w:val="auto"/>
          <w:sz w:val="24"/>
          <w:szCs w:val="24"/>
          <w:lang w:val="pt-BR"/>
        </w:rPr>
        <w:t xml:space="preserve">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09.2018</w:t>
      </w:r>
      <w:r w:rsidRPr="00D72E34">
        <w:rPr>
          <w:rFonts w:cs="Arial"/>
          <w:color w:val="000000" w:themeColor="text1"/>
          <w:sz w:val="24"/>
          <w:szCs w:val="24"/>
          <w:lang w:val="pt-BR"/>
        </w:rPr>
        <w:t xml:space="preserve"> pelo INPC/IBGE acumulado de setembro de 2017 a agosto de 2018,</w:t>
      </w:r>
      <w:r w:rsidRPr="00D72E34">
        <w:rPr>
          <w:rFonts w:cs="Arial"/>
          <w:bCs/>
          <w:color w:val="000000" w:themeColor="text1"/>
          <w:sz w:val="24"/>
          <w:szCs w:val="24"/>
          <w:lang w:val="pt-BR"/>
        </w:rPr>
        <w:t xml:space="preserve"> nesta compreendidos o salário de ingresso, a gratificação de caixa, previstos nesta Convenção, e outras verbas de caixa, pagas a título de ajuda de custo ou abonos de qualquer natureza, não cumulativas com as pré-existentes neste instrumento.</w:t>
      </w:r>
    </w:p>
    <w:p w14:paraId="19827A62" w14:textId="77777777" w:rsidR="0000787B" w:rsidRPr="00D72E34" w:rsidRDefault="0000787B" w:rsidP="0000787B">
      <w:pPr>
        <w:spacing w:line="276" w:lineRule="auto"/>
        <w:jc w:val="both"/>
        <w:rPr>
          <w:rFonts w:cs="Arial"/>
          <w:color w:val="000000" w:themeColor="text1"/>
          <w:sz w:val="24"/>
          <w:szCs w:val="24"/>
          <w:lang w:val="pt-BR"/>
        </w:rPr>
      </w:pPr>
    </w:p>
    <w:p w14:paraId="3D9DB8C0" w14:textId="77777777" w:rsidR="0000787B" w:rsidRDefault="0000787B" w:rsidP="0000787B">
      <w:pPr>
        <w:spacing w:line="276" w:lineRule="auto"/>
        <w:jc w:val="both"/>
        <w:rPr>
          <w:rFonts w:cs="Arial"/>
          <w:color w:val="000000" w:themeColor="text1"/>
          <w:sz w:val="24"/>
          <w:szCs w:val="24"/>
          <w:lang w:val="pt-BR"/>
        </w:rPr>
      </w:pPr>
      <w:r w:rsidRPr="00D72E34">
        <w:rPr>
          <w:rFonts w:cs="Arial"/>
          <w:b/>
          <w:color w:val="000000" w:themeColor="text1"/>
          <w:sz w:val="24"/>
          <w:szCs w:val="24"/>
          <w:lang w:val="pt-BR"/>
        </w:rPr>
        <w:t>Parágrafo segundo</w:t>
      </w:r>
      <w:r w:rsidRPr="00D72E34">
        <w:rPr>
          <w:rFonts w:cs="Arial"/>
          <w:color w:val="000000" w:themeColor="text1"/>
          <w:sz w:val="24"/>
          <w:szCs w:val="24"/>
          <w:lang w:val="pt-BR"/>
        </w:rPr>
        <w:t xml:space="preserve"> - Os empregados que completarem 90 (noventa) dias de banco até o dia 15 (quinze) de cada mês, receberão o novo salário, previsto no </w:t>
      </w:r>
      <w:r w:rsidRPr="00D72E34">
        <w:rPr>
          <w:rFonts w:cs="Arial"/>
          <w:i/>
          <w:color w:val="000000" w:themeColor="text1"/>
          <w:sz w:val="24"/>
          <w:szCs w:val="24"/>
          <w:lang w:val="pt-BR"/>
        </w:rPr>
        <w:t>caput</w:t>
      </w:r>
      <w:r w:rsidRPr="00D72E34">
        <w:rPr>
          <w:rFonts w:cs="Arial"/>
          <w:color w:val="000000" w:themeColor="text1"/>
          <w:sz w:val="24"/>
          <w:szCs w:val="24"/>
          <w:lang w:val="pt-BR"/>
        </w:rPr>
        <w:t xml:space="preserve"> desta cláusula, a partir do dia 1º (primeiro) deste mesmo mês. Os que completarem 90 (noventa) dias após o dia 15 (quinze) do mês, farão jus ao novo salário a partir do dia 1º (primeiro) do mês seguinte.</w:t>
      </w:r>
    </w:p>
    <w:p w14:paraId="66C56B99" w14:textId="77777777" w:rsidR="0000787B" w:rsidRPr="00D72E34" w:rsidRDefault="0000787B" w:rsidP="0000787B">
      <w:pPr>
        <w:spacing w:line="276" w:lineRule="auto"/>
        <w:jc w:val="both"/>
        <w:rPr>
          <w:rFonts w:cs="Arial"/>
          <w:color w:val="000000" w:themeColor="text1"/>
          <w:sz w:val="24"/>
          <w:szCs w:val="24"/>
          <w:lang w:val="pt-BR"/>
        </w:rPr>
      </w:pPr>
    </w:p>
    <w:p w14:paraId="3EBDC238" w14:textId="77777777" w:rsidR="0000787B" w:rsidRPr="00D72E34" w:rsidRDefault="0000787B" w:rsidP="0000787B">
      <w:pPr>
        <w:spacing w:line="276" w:lineRule="auto"/>
        <w:jc w:val="both"/>
        <w:rPr>
          <w:rFonts w:cs="Arial"/>
          <w:color w:val="000000" w:themeColor="text1"/>
          <w:sz w:val="24"/>
          <w:szCs w:val="24"/>
          <w:lang w:val="pt-BR"/>
        </w:rPr>
      </w:pPr>
      <w:r w:rsidRPr="00D72E34">
        <w:rPr>
          <w:rFonts w:cs="Arial"/>
          <w:b/>
          <w:color w:val="000000" w:themeColor="text1"/>
          <w:sz w:val="24"/>
          <w:szCs w:val="24"/>
          <w:lang w:val="pt-BR"/>
        </w:rPr>
        <w:t xml:space="preserve">Parágrafo terceiro </w:t>
      </w:r>
      <w:r w:rsidRPr="00D72E34">
        <w:rPr>
          <w:rFonts w:cs="Arial"/>
          <w:color w:val="000000" w:themeColor="text1"/>
          <w:sz w:val="24"/>
          <w:szCs w:val="24"/>
          <w:lang w:val="pt-BR"/>
        </w:rPr>
        <w:t xml:space="preserve">- O estagiário com contrato regido pela Lei nº 11.788/2008 e que atua em bancos não tem vínculo empregatício, e o valor da bolsa a partir de </w:t>
      </w:r>
      <w:proofErr w:type="gramStart"/>
      <w:r w:rsidRPr="00D72E34">
        <w:rPr>
          <w:rFonts w:cs="Arial"/>
          <w:color w:val="000000" w:themeColor="text1"/>
          <w:sz w:val="24"/>
          <w:szCs w:val="24"/>
          <w:lang w:val="pt-BR"/>
        </w:rPr>
        <w:t>1º.</w:t>
      </w:r>
      <w:proofErr w:type="gramEnd"/>
      <w:r w:rsidRPr="00D72E34">
        <w:rPr>
          <w:rFonts w:cs="Arial"/>
          <w:color w:val="000000" w:themeColor="text1"/>
          <w:sz w:val="24"/>
          <w:szCs w:val="24"/>
          <w:lang w:val="pt-BR"/>
        </w:rPr>
        <w:t xml:space="preserve">09.2018, para estagiários que tenham ou venham a completar 90 (noventa) dias de banco, não poderá ser inferior ao salário de ingresso previsto na letra “a”, desta cláusula, na proporção das horas de sua jornada de trabalho, </w:t>
      </w:r>
      <w:r>
        <w:rPr>
          <w:rFonts w:cs="Arial"/>
          <w:color w:val="000000" w:themeColor="text1"/>
          <w:sz w:val="24"/>
          <w:szCs w:val="24"/>
          <w:lang w:val="pt-BR"/>
        </w:rPr>
        <w:t xml:space="preserve">sendo que disposto nesta cláusula não se aplica aos bancos que </w:t>
      </w:r>
      <w:r w:rsidRPr="00D72E34">
        <w:rPr>
          <w:rFonts w:cs="Arial"/>
          <w:color w:val="000000" w:themeColor="text1"/>
          <w:sz w:val="24"/>
          <w:szCs w:val="24"/>
          <w:lang w:val="pt-BR"/>
        </w:rPr>
        <w:t>ressalva</w:t>
      </w:r>
      <w:r>
        <w:rPr>
          <w:rFonts w:cs="Arial"/>
          <w:color w:val="000000" w:themeColor="text1"/>
          <w:sz w:val="24"/>
          <w:szCs w:val="24"/>
          <w:lang w:val="pt-BR"/>
        </w:rPr>
        <w:t xml:space="preserve">rem </w:t>
      </w:r>
      <w:r w:rsidRPr="00D72E34">
        <w:rPr>
          <w:rFonts w:cs="Arial"/>
          <w:color w:val="000000" w:themeColor="text1"/>
          <w:sz w:val="24"/>
          <w:szCs w:val="24"/>
          <w:lang w:val="pt-BR"/>
        </w:rPr>
        <w:t>em Acordo Coletivo de Trabalho.</w:t>
      </w:r>
    </w:p>
    <w:p w14:paraId="10D0BEEE" w14:textId="77777777" w:rsidR="0000787B" w:rsidRPr="00D72E34" w:rsidRDefault="0000787B" w:rsidP="0000787B">
      <w:pPr>
        <w:pStyle w:val="Corpodetexto"/>
        <w:spacing w:line="276" w:lineRule="auto"/>
        <w:rPr>
          <w:rFonts w:cs="Arial"/>
          <w:color w:val="000000" w:themeColor="text1"/>
          <w:szCs w:val="24"/>
          <w:lang w:val="pt-BR"/>
        </w:rPr>
      </w:pPr>
      <w:r w:rsidRPr="00D72E34">
        <w:rPr>
          <w:rFonts w:cs="Arial"/>
          <w:color w:val="000000" w:themeColor="text1"/>
          <w:szCs w:val="24"/>
          <w:lang w:val="pt-BR"/>
        </w:rPr>
        <w:tab/>
      </w:r>
    </w:p>
    <w:p w14:paraId="3339691C" w14:textId="77777777" w:rsidR="0000787B" w:rsidRPr="00D72E34" w:rsidRDefault="0000787B" w:rsidP="0000787B">
      <w:pPr>
        <w:spacing w:line="276" w:lineRule="auto"/>
        <w:jc w:val="both"/>
        <w:rPr>
          <w:rFonts w:cs="Arial"/>
          <w:color w:val="000000" w:themeColor="text1"/>
          <w:sz w:val="24"/>
          <w:szCs w:val="24"/>
          <w:lang w:val="pt-BR"/>
        </w:rPr>
      </w:pPr>
      <w:r w:rsidRPr="00D72E34">
        <w:rPr>
          <w:rFonts w:cs="Arial"/>
          <w:b/>
          <w:color w:val="000000" w:themeColor="text1"/>
          <w:sz w:val="24"/>
          <w:szCs w:val="24"/>
          <w:lang w:val="pt-BR"/>
        </w:rPr>
        <w:t>Parágrafo quarto</w:t>
      </w:r>
      <w:r w:rsidRPr="00D72E34">
        <w:rPr>
          <w:rFonts w:cs="Arial"/>
          <w:color w:val="000000" w:themeColor="text1"/>
          <w:sz w:val="24"/>
          <w:szCs w:val="24"/>
          <w:lang w:val="pt-BR"/>
        </w:rPr>
        <w:t xml:space="preserve"> - </w:t>
      </w:r>
      <w:r w:rsidRPr="00AA3DD0">
        <w:rPr>
          <w:rFonts w:cs="Arial"/>
          <w:color w:val="000000" w:themeColor="text1"/>
          <w:sz w:val="24"/>
          <w:szCs w:val="24"/>
          <w:lang w:val="pt-BR"/>
        </w:rPr>
        <w:t>Esta cláusula não se aplica ao empregado aprendiz a que se refere o art. 428, da CLT, pois, o trabalho do aprendiz é regulado por legislação específica, e não pela presente norma coletiva.</w:t>
      </w:r>
    </w:p>
    <w:p w14:paraId="3C8216F0" w14:textId="77777777" w:rsidR="0000787B" w:rsidRPr="00D72E34" w:rsidRDefault="0000787B" w:rsidP="0000787B">
      <w:pPr>
        <w:tabs>
          <w:tab w:val="left" w:pos="3402"/>
        </w:tabs>
        <w:spacing w:line="276" w:lineRule="auto"/>
        <w:jc w:val="both"/>
        <w:rPr>
          <w:rFonts w:cs="Arial"/>
          <w:color w:val="000000" w:themeColor="text1"/>
          <w:sz w:val="24"/>
          <w:szCs w:val="24"/>
          <w:lang w:val="pt-BR"/>
        </w:rPr>
      </w:pPr>
    </w:p>
    <w:p w14:paraId="65B6BEC4" w14:textId="77777777" w:rsidR="0000787B" w:rsidRPr="00D72E34" w:rsidRDefault="0000787B" w:rsidP="0000787B">
      <w:pPr>
        <w:spacing w:line="276" w:lineRule="auto"/>
        <w:jc w:val="both"/>
        <w:rPr>
          <w:rFonts w:cs="Arial"/>
          <w:color w:val="000000" w:themeColor="text1"/>
          <w:sz w:val="24"/>
          <w:szCs w:val="24"/>
          <w:lang w:val="pt-BR"/>
        </w:rPr>
      </w:pPr>
      <w:r w:rsidRPr="00D72E34">
        <w:rPr>
          <w:rFonts w:cs="Arial"/>
          <w:b/>
          <w:color w:val="000000" w:themeColor="text1"/>
          <w:sz w:val="24"/>
          <w:szCs w:val="24"/>
          <w:lang w:val="pt-BR"/>
        </w:rPr>
        <w:t>Parágrafo quinto</w:t>
      </w:r>
      <w:r w:rsidRPr="00D72E34">
        <w:rPr>
          <w:rFonts w:cs="Arial"/>
          <w:color w:val="000000" w:themeColor="text1"/>
          <w:sz w:val="24"/>
          <w:szCs w:val="24"/>
          <w:lang w:val="pt-BR"/>
        </w:rPr>
        <w:t xml:space="preserve"> - O valor com o reajuste, previsto no </w:t>
      </w:r>
      <w:r w:rsidRPr="00D72E34">
        <w:rPr>
          <w:rFonts w:cs="Arial"/>
          <w:i/>
          <w:color w:val="000000" w:themeColor="text1"/>
          <w:sz w:val="24"/>
          <w:szCs w:val="24"/>
          <w:lang w:val="pt-BR"/>
        </w:rPr>
        <w:t>caput</w:t>
      </w:r>
      <w:r w:rsidRPr="00D72E34">
        <w:rPr>
          <w:rFonts w:cs="Arial"/>
          <w:color w:val="000000" w:themeColor="text1"/>
          <w:sz w:val="24"/>
          <w:szCs w:val="24"/>
          <w:lang w:val="pt-BR"/>
        </w:rPr>
        <w:t xml:space="preserve"> desta cláusula, será reajustado pelo INPC/IBGE acumulado do período de 12 (doze) meses - setembro a agosto - que anteceder o reajuste de </w:t>
      </w:r>
      <w:proofErr w:type="gramStart"/>
      <w:r w:rsidRPr="00D72E34">
        <w:rPr>
          <w:rFonts w:cs="Arial"/>
          <w:color w:val="000000" w:themeColor="text1"/>
          <w:sz w:val="24"/>
          <w:szCs w:val="24"/>
          <w:lang w:val="pt-BR"/>
        </w:rPr>
        <w:t>1º.</w:t>
      </w:r>
      <w:proofErr w:type="gramEnd"/>
      <w:r w:rsidRPr="00D72E34">
        <w:rPr>
          <w:rFonts w:cs="Arial"/>
          <w:color w:val="000000" w:themeColor="text1"/>
          <w:sz w:val="24"/>
          <w:szCs w:val="24"/>
          <w:lang w:val="pt-BR"/>
        </w:rPr>
        <w:t>09.2019.</w:t>
      </w:r>
    </w:p>
    <w:p w14:paraId="2A92D147" w14:textId="77777777" w:rsidR="003633AD" w:rsidRPr="005F29BC" w:rsidRDefault="003633AD" w:rsidP="00A753EA">
      <w:pPr>
        <w:spacing w:line="276" w:lineRule="auto"/>
        <w:jc w:val="both"/>
        <w:rPr>
          <w:rFonts w:cs="Arial"/>
          <w:color w:val="000000" w:themeColor="text1"/>
          <w:sz w:val="24"/>
          <w:szCs w:val="24"/>
          <w:lang w:val="pt-BR"/>
        </w:rPr>
      </w:pPr>
    </w:p>
    <w:p w14:paraId="2DA85BBA" w14:textId="77777777" w:rsidR="00A753EA" w:rsidRPr="00D72E34" w:rsidRDefault="00A753EA" w:rsidP="00A753EA">
      <w:pPr>
        <w:pStyle w:val="Ttulo1"/>
        <w:spacing w:before="0" w:line="276" w:lineRule="auto"/>
        <w:jc w:val="both"/>
        <w:rPr>
          <w:rFonts w:cs="Arial"/>
          <w:caps/>
          <w:u w:val="none"/>
          <w:lang w:val="pt-BR"/>
        </w:rPr>
      </w:pPr>
      <w:bookmarkStart w:id="3" w:name="_Toc521922021"/>
      <w:r w:rsidRPr="00D72E34">
        <w:rPr>
          <w:rFonts w:cs="Arial"/>
          <w:caps/>
          <w:u w:val="none"/>
          <w:lang w:val="pt-BR"/>
        </w:rPr>
        <w:t>CLÁUSULA 4ª - ADIANTAMENTO DE 13º SALÁRIO</w:t>
      </w:r>
      <w:bookmarkEnd w:id="3"/>
      <w:r w:rsidRPr="00D72E34">
        <w:rPr>
          <w:rFonts w:cs="Arial"/>
          <w:caps/>
          <w:u w:val="none"/>
          <w:lang w:val="pt-BR"/>
        </w:rPr>
        <w:t xml:space="preserve"> </w:t>
      </w:r>
    </w:p>
    <w:p w14:paraId="0B0774FD" w14:textId="77777777" w:rsidR="00A753EA" w:rsidRPr="00D72E34" w:rsidRDefault="00A753EA" w:rsidP="00A753EA">
      <w:pPr>
        <w:pStyle w:val="Corpodetexto"/>
        <w:spacing w:line="276" w:lineRule="auto"/>
        <w:rPr>
          <w:rFonts w:cs="Arial"/>
          <w:color w:val="7F7F7F" w:themeColor="text1" w:themeTint="80"/>
          <w:szCs w:val="24"/>
          <w:lang w:val="pt-BR"/>
        </w:rPr>
      </w:pPr>
    </w:p>
    <w:p w14:paraId="381FBCAB" w14:textId="77777777" w:rsidR="00A753EA" w:rsidRPr="00D72E34" w:rsidRDefault="00A753EA" w:rsidP="00A753EA">
      <w:pPr>
        <w:pStyle w:val="Corpodetexto"/>
        <w:spacing w:line="276" w:lineRule="auto"/>
        <w:rPr>
          <w:rFonts w:cs="Arial"/>
          <w:color w:val="auto"/>
          <w:szCs w:val="24"/>
          <w:lang w:val="pt-BR"/>
        </w:rPr>
      </w:pPr>
      <w:r w:rsidRPr="00D72E34">
        <w:rPr>
          <w:rFonts w:cs="Arial"/>
          <w:color w:val="auto"/>
          <w:szCs w:val="24"/>
          <w:lang w:val="pt-BR"/>
        </w:rPr>
        <w:t xml:space="preserve">Salvo se o empregado já tiver recebido por ocasião do gozo de férias, os bancos pagarão metade do salário do mês, a título de adiantamento da gratificação de Natal, nas seguintes datas: </w:t>
      </w:r>
    </w:p>
    <w:p w14:paraId="3495ACC9" w14:textId="77777777" w:rsidR="00A753EA" w:rsidRPr="00D72E34" w:rsidRDefault="00A753EA" w:rsidP="00A753EA">
      <w:pPr>
        <w:pStyle w:val="Corpodetexto"/>
        <w:spacing w:line="276" w:lineRule="auto"/>
        <w:rPr>
          <w:rFonts w:cs="Arial"/>
          <w:color w:val="auto"/>
          <w:szCs w:val="24"/>
          <w:lang w:val="pt-BR"/>
        </w:rPr>
      </w:pPr>
    </w:p>
    <w:p w14:paraId="6D126B7D" w14:textId="77777777" w:rsidR="00A753EA" w:rsidRPr="00D72E34" w:rsidRDefault="00A753EA" w:rsidP="00A753EA">
      <w:pPr>
        <w:pStyle w:val="Corpodetexto"/>
        <w:numPr>
          <w:ilvl w:val="0"/>
          <w:numId w:val="45"/>
        </w:numPr>
        <w:tabs>
          <w:tab w:val="left" w:pos="284"/>
        </w:tabs>
        <w:spacing w:line="276" w:lineRule="auto"/>
        <w:ind w:left="284" w:hanging="284"/>
        <w:rPr>
          <w:rFonts w:cs="Arial"/>
          <w:color w:val="auto"/>
          <w:szCs w:val="24"/>
          <w:lang w:val="pt-BR"/>
        </w:rPr>
      </w:pPr>
      <w:proofErr w:type="gramStart"/>
      <w:r w:rsidRPr="00D72E34">
        <w:rPr>
          <w:rFonts w:cs="Arial"/>
          <w:color w:val="auto"/>
          <w:szCs w:val="24"/>
          <w:lang w:val="pt-BR"/>
        </w:rPr>
        <w:t>até</w:t>
      </w:r>
      <w:proofErr w:type="gramEnd"/>
      <w:r w:rsidRPr="00D72E34">
        <w:rPr>
          <w:rFonts w:cs="Arial"/>
          <w:color w:val="auto"/>
          <w:szCs w:val="24"/>
          <w:lang w:val="pt-BR"/>
        </w:rPr>
        <w:t xml:space="preserve"> 31.05.2019, relativamente ao ano de 2019, aos admitidos até 31.12.2018;</w:t>
      </w:r>
      <w:r>
        <w:rPr>
          <w:rFonts w:cs="Arial"/>
          <w:color w:val="auto"/>
          <w:szCs w:val="24"/>
          <w:lang w:val="pt-BR"/>
        </w:rPr>
        <w:t xml:space="preserve"> e</w:t>
      </w:r>
    </w:p>
    <w:p w14:paraId="76B29DC2" w14:textId="77777777" w:rsidR="00A753EA" w:rsidRPr="00D72E34" w:rsidRDefault="00A753EA" w:rsidP="00A753EA">
      <w:pPr>
        <w:pStyle w:val="Corpodetexto"/>
        <w:tabs>
          <w:tab w:val="left" w:pos="284"/>
        </w:tabs>
        <w:spacing w:line="276" w:lineRule="auto"/>
        <w:rPr>
          <w:rFonts w:cs="Arial"/>
          <w:color w:val="auto"/>
          <w:szCs w:val="24"/>
          <w:lang w:val="pt-BR"/>
        </w:rPr>
      </w:pPr>
    </w:p>
    <w:p w14:paraId="3D5B055A" w14:textId="77777777" w:rsidR="00A753EA" w:rsidRPr="00D623D7" w:rsidRDefault="00A753EA" w:rsidP="00A753EA">
      <w:pPr>
        <w:pStyle w:val="Corpodetexto"/>
        <w:numPr>
          <w:ilvl w:val="0"/>
          <w:numId w:val="45"/>
        </w:numPr>
        <w:tabs>
          <w:tab w:val="left" w:pos="284"/>
        </w:tabs>
        <w:spacing w:line="276" w:lineRule="auto"/>
        <w:ind w:left="284" w:hanging="284"/>
        <w:rPr>
          <w:rFonts w:cs="Arial"/>
          <w:color w:val="auto"/>
          <w:szCs w:val="24"/>
          <w:lang w:val="pt-BR"/>
        </w:rPr>
      </w:pPr>
      <w:proofErr w:type="gramStart"/>
      <w:r w:rsidRPr="00D72E34">
        <w:rPr>
          <w:rFonts w:cs="Arial"/>
          <w:color w:val="auto"/>
          <w:szCs w:val="24"/>
          <w:lang w:val="pt-BR"/>
        </w:rPr>
        <w:t>até</w:t>
      </w:r>
      <w:proofErr w:type="gramEnd"/>
      <w:r w:rsidRPr="00D72E34">
        <w:rPr>
          <w:rFonts w:cs="Arial"/>
          <w:color w:val="auto"/>
          <w:szCs w:val="24"/>
          <w:lang w:val="pt-BR"/>
        </w:rPr>
        <w:t xml:space="preserve"> 31.05.2020, relativamente ao ano de 2020, aos admitidos até 31.12.2019</w:t>
      </w:r>
    </w:p>
    <w:p w14:paraId="67E91A7F" w14:textId="77777777" w:rsidR="00A753EA" w:rsidRPr="00D72E34" w:rsidRDefault="00A753EA" w:rsidP="00A753EA">
      <w:pPr>
        <w:pStyle w:val="Corpodetexto"/>
        <w:spacing w:line="276" w:lineRule="auto"/>
        <w:rPr>
          <w:rFonts w:cs="Arial"/>
          <w:color w:val="auto"/>
          <w:szCs w:val="24"/>
          <w:lang w:val="pt-BR"/>
        </w:rPr>
      </w:pPr>
    </w:p>
    <w:p w14:paraId="74AA5AF1"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xml:space="preserve">- O adiantamento da gratificação de Natal previsto no § 2º, do artigo 2º, da Lei nº 4.749, de 12 de agosto de 1965 e no artigo 4º, do Decreto nº 57.155, de </w:t>
      </w:r>
      <w:proofErr w:type="gramStart"/>
      <w:r w:rsidRPr="00D72E34">
        <w:rPr>
          <w:rFonts w:cs="Arial"/>
          <w:color w:val="auto"/>
          <w:sz w:val="24"/>
          <w:szCs w:val="24"/>
          <w:lang w:val="pt-BR"/>
        </w:rPr>
        <w:t>3</w:t>
      </w:r>
      <w:proofErr w:type="gramEnd"/>
      <w:r w:rsidRPr="00D72E34">
        <w:rPr>
          <w:rFonts w:cs="Arial"/>
          <w:color w:val="auto"/>
          <w:sz w:val="24"/>
          <w:szCs w:val="24"/>
          <w:lang w:val="pt-BR"/>
        </w:rPr>
        <w:t xml:space="preserve"> de novembro de 1965, na forma estabelecida no </w:t>
      </w:r>
      <w:r w:rsidRPr="00D72E34">
        <w:rPr>
          <w:rFonts w:cs="Arial"/>
          <w:bCs/>
          <w:i/>
          <w:color w:val="auto"/>
          <w:sz w:val="24"/>
          <w:szCs w:val="24"/>
          <w:lang w:val="pt-BR"/>
        </w:rPr>
        <w:t>caput</w:t>
      </w:r>
      <w:r w:rsidRPr="00D72E34">
        <w:rPr>
          <w:rFonts w:cs="Arial"/>
          <w:color w:val="auto"/>
          <w:sz w:val="24"/>
          <w:szCs w:val="24"/>
          <w:lang w:val="pt-BR"/>
        </w:rPr>
        <w:t xml:space="preserve"> desta cláusula, aplica-se, também, ao empregado que requerer o gozo de férias para os meses de janeiro de 2019</w:t>
      </w:r>
      <w:r>
        <w:rPr>
          <w:rFonts w:cs="Arial"/>
          <w:color w:val="auto"/>
          <w:sz w:val="24"/>
          <w:szCs w:val="24"/>
          <w:lang w:val="pt-BR"/>
        </w:rPr>
        <w:t xml:space="preserve"> e</w:t>
      </w:r>
      <w:r w:rsidRPr="00D72E34">
        <w:rPr>
          <w:rFonts w:cs="Arial"/>
          <w:color w:val="auto"/>
          <w:sz w:val="24"/>
          <w:szCs w:val="24"/>
          <w:lang w:val="pt-BR"/>
        </w:rPr>
        <w:t xml:space="preserve"> 2020.</w:t>
      </w:r>
    </w:p>
    <w:p w14:paraId="466FC377" w14:textId="77777777" w:rsidR="00A753EA" w:rsidRPr="00D72E34" w:rsidRDefault="00A753EA" w:rsidP="00A753EA">
      <w:pPr>
        <w:spacing w:line="276" w:lineRule="auto"/>
        <w:jc w:val="both"/>
        <w:rPr>
          <w:rFonts w:cs="Arial"/>
          <w:color w:val="auto"/>
          <w:sz w:val="24"/>
          <w:szCs w:val="24"/>
          <w:lang w:val="pt-BR"/>
        </w:rPr>
      </w:pPr>
    </w:p>
    <w:p w14:paraId="48AA8612"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segundo </w:t>
      </w:r>
      <w:r w:rsidRPr="00D72E34">
        <w:rPr>
          <w:rFonts w:cs="Arial"/>
          <w:color w:val="auto"/>
          <w:sz w:val="24"/>
          <w:szCs w:val="24"/>
          <w:lang w:val="pt-BR"/>
        </w:rPr>
        <w:t xml:space="preserve">- Aos empregados afastados por doença ou acidente de trabalho que estejam recebendo a complementação salarial prevista na cláusula de complementação de auxílio-doença previdenciário e auxílio-doença acidentário desta Convenção Coletiva de Trabalho, será também concedido o adiantamento da gratificação de Natal de que trata o </w:t>
      </w:r>
      <w:r w:rsidRPr="00D72E34">
        <w:rPr>
          <w:rFonts w:cs="Arial"/>
          <w:i/>
          <w:color w:val="auto"/>
          <w:sz w:val="24"/>
          <w:szCs w:val="24"/>
          <w:lang w:val="pt-BR"/>
        </w:rPr>
        <w:t>caput</w:t>
      </w:r>
      <w:r w:rsidRPr="00D72E34">
        <w:rPr>
          <w:rFonts w:cs="Arial"/>
          <w:color w:val="auto"/>
          <w:sz w:val="24"/>
          <w:szCs w:val="24"/>
          <w:lang w:val="pt-BR"/>
        </w:rPr>
        <w:t xml:space="preserve"> desta cláusula, na importância correspondente à metade da complementação devida</w:t>
      </w:r>
      <w:r w:rsidRPr="00D72E34">
        <w:rPr>
          <w:rFonts w:cs="Arial"/>
          <w:i/>
          <w:color w:val="auto"/>
          <w:sz w:val="24"/>
          <w:szCs w:val="24"/>
          <w:lang w:val="pt-BR"/>
        </w:rPr>
        <w:t>.</w:t>
      </w:r>
    </w:p>
    <w:p w14:paraId="50E63236" w14:textId="77777777" w:rsidR="00A753EA" w:rsidRPr="00D72E34" w:rsidRDefault="00A753EA" w:rsidP="00A753EA">
      <w:pPr>
        <w:spacing w:line="276" w:lineRule="auto"/>
        <w:ind w:left="397"/>
        <w:jc w:val="both"/>
        <w:rPr>
          <w:rFonts w:cs="Arial"/>
          <w:color w:val="7F7F7F" w:themeColor="text1" w:themeTint="80"/>
          <w:sz w:val="24"/>
          <w:szCs w:val="24"/>
          <w:lang w:val="pt-BR"/>
        </w:rPr>
      </w:pPr>
    </w:p>
    <w:p w14:paraId="4CAA45BF" w14:textId="77777777" w:rsidR="00A753EA" w:rsidRPr="00420C7D" w:rsidRDefault="00A753EA" w:rsidP="00A753EA">
      <w:pPr>
        <w:pStyle w:val="Ttulo1"/>
        <w:spacing w:before="0" w:line="276" w:lineRule="auto"/>
        <w:jc w:val="both"/>
        <w:rPr>
          <w:rFonts w:cs="Arial"/>
          <w:caps/>
          <w:u w:val="none"/>
          <w:lang w:val="pt-BR"/>
        </w:rPr>
      </w:pPr>
      <w:bookmarkStart w:id="4" w:name="_Toc521922022"/>
      <w:r w:rsidRPr="00420C7D">
        <w:rPr>
          <w:rFonts w:cs="Arial"/>
          <w:caps/>
          <w:u w:val="none"/>
          <w:lang w:val="pt-BR"/>
        </w:rPr>
        <w:t>CLÁUSULA 5ª - SALÁRIO DO SUBSTITUTO</w:t>
      </w:r>
      <w:bookmarkEnd w:id="4"/>
      <w:r w:rsidRPr="00420C7D">
        <w:rPr>
          <w:rFonts w:cs="Arial"/>
          <w:caps/>
          <w:u w:val="none"/>
          <w:lang w:val="pt-BR"/>
        </w:rPr>
        <w:t xml:space="preserve"> </w:t>
      </w:r>
    </w:p>
    <w:p w14:paraId="00875E39" w14:textId="77777777" w:rsidR="00A753EA" w:rsidRPr="00420C7D" w:rsidRDefault="00A753EA" w:rsidP="00A753EA">
      <w:pPr>
        <w:spacing w:line="276" w:lineRule="auto"/>
        <w:jc w:val="both"/>
        <w:rPr>
          <w:rFonts w:cs="Arial"/>
          <w:color w:val="auto"/>
          <w:sz w:val="24"/>
          <w:szCs w:val="24"/>
          <w:highlight w:val="yellow"/>
          <w:lang w:val="pt-BR"/>
        </w:rPr>
      </w:pPr>
    </w:p>
    <w:p w14:paraId="643669F3" w14:textId="77777777" w:rsidR="00A753EA" w:rsidRPr="00420C7D" w:rsidRDefault="00A753EA" w:rsidP="00A753EA">
      <w:pPr>
        <w:spacing w:line="276" w:lineRule="auto"/>
        <w:jc w:val="both"/>
        <w:rPr>
          <w:rFonts w:cs="Arial"/>
          <w:color w:val="auto"/>
          <w:sz w:val="24"/>
          <w:szCs w:val="24"/>
          <w:lang w:val="pt-BR"/>
        </w:rPr>
      </w:pPr>
      <w:r w:rsidRPr="00420C7D">
        <w:rPr>
          <w:rFonts w:cs="Arial"/>
          <w:color w:val="auto"/>
          <w:sz w:val="24"/>
          <w:szCs w:val="24"/>
          <w:lang w:val="pt-BR"/>
        </w:rPr>
        <w:t>Durante a vigência desta Convenção, ao empregado admitido para a função de outro dispensado, será garantido salário igual ao do empregado de menor salário na função, sem considerar vantagens pessoais.</w:t>
      </w:r>
    </w:p>
    <w:p w14:paraId="168B86CB" w14:textId="77777777" w:rsidR="00A753EA" w:rsidRDefault="00A753EA" w:rsidP="00A753EA">
      <w:pPr>
        <w:spacing w:line="276" w:lineRule="auto"/>
        <w:jc w:val="both"/>
        <w:rPr>
          <w:rFonts w:cs="Arial"/>
          <w:color w:val="7F7F7F" w:themeColor="text1" w:themeTint="80"/>
          <w:sz w:val="24"/>
          <w:szCs w:val="24"/>
          <w:lang w:val="pt-BR"/>
        </w:rPr>
      </w:pPr>
    </w:p>
    <w:p w14:paraId="7F915214" w14:textId="77777777" w:rsidR="00756ADD" w:rsidRPr="00D72E34" w:rsidRDefault="00756ADD" w:rsidP="00A753EA">
      <w:pPr>
        <w:spacing w:line="276" w:lineRule="auto"/>
        <w:jc w:val="both"/>
        <w:rPr>
          <w:rFonts w:cs="Arial"/>
          <w:color w:val="7F7F7F" w:themeColor="text1" w:themeTint="80"/>
          <w:sz w:val="24"/>
          <w:szCs w:val="24"/>
          <w:lang w:val="pt-BR"/>
        </w:rPr>
      </w:pPr>
    </w:p>
    <w:p w14:paraId="01BECDD3" w14:textId="77777777" w:rsidR="00A753EA" w:rsidRPr="00D72E34" w:rsidRDefault="00A753EA" w:rsidP="00A753EA">
      <w:pPr>
        <w:spacing w:line="276" w:lineRule="auto"/>
        <w:jc w:val="center"/>
        <w:rPr>
          <w:rFonts w:cs="Arial"/>
          <w:color w:val="auto"/>
          <w:sz w:val="24"/>
          <w:szCs w:val="24"/>
          <w:lang w:val="pt-BR"/>
        </w:rPr>
      </w:pPr>
      <w:r w:rsidRPr="00D72E34">
        <w:rPr>
          <w:rFonts w:cs="Arial"/>
          <w:b/>
          <w:color w:val="auto"/>
          <w:sz w:val="24"/>
          <w:szCs w:val="24"/>
          <w:lang w:val="pt-BR"/>
        </w:rPr>
        <w:t>ADICIONAIS SALARIAIS</w:t>
      </w:r>
    </w:p>
    <w:p w14:paraId="0FEAD459" w14:textId="77777777" w:rsidR="00A753EA" w:rsidRPr="00D72E34" w:rsidRDefault="00A753EA" w:rsidP="00A753EA">
      <w:pPr>
        <w:spacing w:line="276" w:lineRule="auto"/>
        <w:jc w:val="both"/>
        <w:rPr>
          <w:rFonts w:cs="Arial"/>
          <w:b/>
          <w:color w:val="auto"/>
          <w:sz w:val="24"/>
          <w:szCs w:val="24"/>
          <w:lang w:val="pt-BR"/>
        </w:rPr>
      </w:pPr>
    </w:p>
    <w:p w14:paraId="3EE112C1" w14:textId="77777777" w:rsidR="00A753EA" w:rsidRPr="00D72E34" w:rsidRDefault="00A753EA" w:rsidP="00A753EA">
      <w:pPr>
        <w:pStyle w:val="Ttulo1"/>
        <w:spacing w:before="0" w:line="276" w:lineRule="auto"/>
        <w:jc w:val="both"/>
        <w:rPr>
          <w:rFonts w:cs="Arial"/>
          <w:caps/>
          <w:u w:val="none"/>
          <w:lang w:val="pt-BR"/>
        </w:rPr>
      </w:pPr>
      <w:bookmarkStart w:id="5" w:name="_Toc521922023"/>
      <w:r w:rsidRPr="00D72E34">
        <w:rPr>
          <w:rFonts w:cs="Arial"/>
          <w:caps/>
          <w:u w:val="none"/>
          <w:lang w:val="pt-BR"/>
        </w:rPr>
        <w:t>CLÁUSULA 6ª - ADICIONAL POR TEMPO DE SERVIÇO</w:t>
      </w:r>
      <w:bookmarkEnd w:id="5"/>
      <w:r w:rsidRPr="00D72E34">
        <w:rPr>
          <w:rFonts w:cs="Arial"/>
          <w:caps/>
          <w:u w:val="none"/>
          <w:lang w:val="pt-BR"/>
        </w:rPr>
        <w:t xml:space="preserve"> </w:t>
      </w:r>
    </w:p>
    <w:p w14:paraId="25C4FC7C" w14:textId="77777777" w:rsidR="00A753EA" w:rsidRPr="00D72E34" w:rsidRDefault="00A753EA" w:rsidP="00A753EA">
      <w:pPr>
        <w:pStyle w:val="Corpodetexto"/>
        <w:spacing w:line="276" w:lineRule="auto"/>
        <w:rPr>
          <w:rFonts w:cs="Arial"/>
          <w:color w:val="7F7F7F" w:themeColor="text1" w:themeTint="80"/>
          <w:szCs w:val="24"/>
          <w:lang w:val="pt-BR"/>
        </w:rPr>
      </w:pPr>
    </w:p>
    <w:p w14:paraId="1116E276" w14:textId="77777777" w:rsidR="00A753EA" w:rsidRPr="00D72E34" w:rsidRDefault="00A753EA" w:rsidP="00A753EA">
      <w:pPr>
        <w:pStyle w:val="Corpodetexto"/>
        <w:spacing w:line="276" w:lineRule="auto"/>
        <w:rPr>
          <w:rFonts w:cs="Arial"/>
          <w:color w:val="auto"/>
          <w:szCs w:val="24"/>
          <w:lang w:val="pt-BR"/>
        </w:rPr>
      </w:pPr>
      <w:r w:rsidRPr="00D72E34">
        <w:rPr>
          <w:rFonts w:cs="Arial"/>
          <w:color w:val="auto"/>
          <w:szCs w:val="24"/>
          <w:lang w:val="pt-BR"/>
        </w:rPr>
        <w:t xml:space="preserve">O adicional por tempo de serviço, no valor de R$ </w:t>
      </w:r>
      <w:r>
        <w:rPr>
          <w:rFonts w:cs="Arial"/>
          <w:color w:val="auto"/>
          <w:szCs w:val="24"/>
          <w:lang w:val="pt-BR"/>
        </w:rPr>
        <w:t>31,37</w:t>
      </w:r>
      <w:r w:rsidRPr="00D72E34">
        <w:rPr>
          <w:rFonts w:cs="Arial"/>
          <w:color w:val="auto"/>
          <w:szCs w:val="24"/>
          <w:lang w:val="pt-BR"/>
        </w:rPr>
        <w:t xml:space="preserve"> (</w:t>
      </w:r>
      <w:r>
        <w:rPr>
          <w:rFonts w:cs="Arial"/>
          <w:color w:val="auto"/>
          <w:szCs w:val="24"/>
          <w:lang w:val="pt-BR"/>
        </w:rPr>
        <w:t>trinta e um reais e trinta e sete</w:t>
      </w:r>
      <w:r w:rsidRPr="00D72E34">
        <w:rPr>
          <w:rFonts w:cs="Arial"/>
          <w:color w:val="auto"/>
          <w:szCs w:val="24"/>
          <w:lang w:val="pt-BR"/>
        </w:rPr>
        <w:t xml:space="preserve"> centavos), respeitadas as condições mais vantajosas, será concedido na vigência da presente Convenção, nas seguintes condições:</w:t>
      </w:r>
    </w:p>
    <w:p w14:paraId="35FA924C" w14:textId="77777777" w:rsidR="00A753EA" w:rsidRPr="00D72E34" w:rsidRDefault="00A753EA" w:rsidP="00A753EA">
      <w:pPr>
        <w:spacing w:line="276" w:lineRule="auto"/>
        <w:jc w:val="both"/>
        <w:rPr>
          <w:rFonts w:cs="Arial"/>
          <w:color w:val="auto"/>
          <w:sz w:val="24"/>
          <w:szCs w:val="24"/>
          <w:lang w:val="pt-BR"/>
        </w:rPr>
      </w:pPr>
    </w:p>
    <w:p w14:paraId="68CB47BF" w14:textId="77777777" w:rsidR="00A753EA" w:rsidRDefault="00A753EA" w:rsidP="00A753EA">
      <w:pPr>
        <w:pStyle w:val="PargrafodaLista"/>
        <w:numPr>
          <w:ilvl w:val="0"/>
          <w:numId w:val="46"/>
        </w:numPr>
        <w:spacing w:line="276" w:lineRule="auto"/>
        <w:ind w:left="284" w:hanging="284"/>
        <w:jc w:val="both"/>
        <w:rPr>
          <w:rFonts w:cs="Arial"/>
          <w:color w:val="auto"/>
          <w:sz w:val="24"/>
          <w:szCs w:val="24"/>
          <w:lang w:val="pt-BR"/>
        </w:rPr>
      </w:pPr>
      <w:r w:rsidRPr="00D72E34">
        <w:rPr>
          <w:rFonts w:cs="Arial"/>
          <w:color w:val="auto"/>
          <w:sz w:val="24"/>
          <w:szCs w:val="24"/>
          <w:lang w:val="pt-BR"/>
        </w:rPr>
        <w:t xml:space="preserve">O empregado admitido até 22.11.2000, inclusive, que não tenha exercido a opção por indenização do adicional por tempo de serviço, consoante cláusula Sétima da Convenção Coletiva de Trabalho 2000/2001, faz jus ao adicional por tempo de serviço, </w:t>
      </w:r>
      <w:r w:rsidRPr="00D72E34">
        <w:rPr>
          <w:rFonts w:cs="Arial"/>
          <w:color w:val="auto"/>
          <w:sz w:val="24"/>
          <w:szCs w:val="24"/>
          <w:lang w:val="pt-BR"/>
        </w:rPr>
        <w:lastRenderedPageBreak/>
        <w:t>no valor ora estabelecido, por ano completo de serviço ou que vier a completar-se, na vigência desta Convenção Coletiva de Trabalho, ao mesmo empregador;</w:t>
      </w:r>
    </w:p>
    <w:p w14:paraId="17301498" w14:textId="77777777" w:rsidR="003633AD" w:rsidRPr="00D72E34" w:rsidRDefault="003633AD" w:rsidP="003633AD">
      <w:pPr>
        <w:pStyle w:val="PargrafodaLista"/>
        <w:spacing w:line="276" w:lineRule="auto"/>
        <w:ind w:left="284"/>
        <w:jc w:val="both"/>
        <w:rPr>
          <w:rFonts w:cs="Arial"/>
          <w:color w:val="auto"/>
          <w:sz w:val="24"/>
          <w:szCs w:val="24"/>
          <w:lang w:val="pt-BR"/>
        </w:rPr>
      </w:pPr>
    </w:p>
    <w:p w14:paraId="781634BA" w14:textId="77777777" w:rsidR="00A753EA" w:rsidRPr="00D72E34" w:rsidRDefault="00A753EA" w:rsidP="00A753EA">
      <w:pPr>
        <w:pStyle w:val="PargrafodaLista"/>
        <w:numPr>
          <w:ilvl w:val="0"/>
          <w:numId w:val="46"/>
        </w:numPr>
        <w:spacing w:line="276" w:lineRule="auto"/>
        <w:ind w:left="284" w:hanging="284"/>
        <w:jc w:val="both"/>
        <w:rPr>
          <w:rFonts w:cs="Arial"/>
          <w:color w:val="auto"/>
          <w:sz w:val="24"/>
          <w:szCs w:val="24"/>
          <w:lang w:val="pt-BR"/>
        </w:rPr>
      </w:pPr>
      <w:r w:rsidRPr="00D72E34">
        <w:rPr>
          <w:rFonts w:cs="Arial"/>
          <w:color w:val="auto"/>
          <w:sz w:val="24"/>
          <w:szCs w:val="24"/>
          <w:lang w:val="pt-BR"/>
        </w:rPr>
        <w:t xml:space="preserve">O empregado admitido até 22.11.2000, inclusive, que não tenha exercido a opção por indenização do adicional por tempo de serviço, consoante cláusula Sétima da Convenção Coletiva de Trabalho 2000/2001, poderá manifestar por escrito, junto ao banco, a opção por receber indenização em valor único de R$ 1.100,00 (um mil e cem reais) para não ter agregados novos adicionais a partir da data da opção, observando-se todos os critérios estabelecidos na cláusula Sétima da Convenção Coletiva de Trabalho 2000/2001; </w:t>
      </w:r>
    </w:p>
    <w:p w14:paraId="06F1B9A9" w14:textId="77777777" w:rsidR="00A753EA" w:rsidRPr="00D72E34" w:rsidRDefault="00A753EA" w:rsidP="00A753EA">
      <w:pPr>
        <w:pStyle w:val="PargrafodaLista"/>
        <w:rPr>
          <w:rFonts w:cs="Arial"/>
          <w:color w:val="auto"/>
          <w:sz w:val="24"/>
          <w:szCs w:val="24"/>
          <w:lang w:val="pt-BR"/>
        </w:rPr>
      </w:pPr>
    </w:p>
    <w:p w14:paraId="026C4611" w14:textId="77777777" w:rsidR="00A753EA" w:rsidRPr="00D72E34" w:rsidRDefault="00A753EA" w:rsidP="00A753EA">
      <w:pPr>
        <w:pStyle w:val="PargrafodaLista"/>
        <w:numPr>
          <w:ilvl w:val="0"/>
          <w:numId w:val="46"/>
        </w:numPr>
        <w:spacing w:line="276" w:lineRule="auto"/>
        <w:ind w:left="284" w:hanging="284"/>
        <w:jc w:val="both"/>
        <w:rPr>
          <w:rFonts w:cs="Arial"/>
          <w:color w:val="auto"/>
          <w:sz w:val="24"/>
          <w:szCs w:val="24"/>
          <w:lang w:val="pt-BR"/>
        </w:rPr>
      </w:pPr>
      <w:r w:rsidRPr="00D72E34">
        <w:rPr>
          <w:rFonts w:cs="Arial"/>
          <w:color w:val="auto"/>
          <w:sz w:val="24"/>
          <w:szCs w:val="24"/>
          <w:lang w:val="pt-BR"/>
        </w:rPr>
        <w:t>O empregado que tenha exercido a opção por indenização do adicional por tempo de serviço, consoante cláusula Sétima da Convenção Coletiva de Trabalho 2000/2001, continuará percebendo os adicionais adquiridos até a data da opção, no valor ora estabelecido.</w:t>
      </w:r>
    </w:p>
    <w:p w14:paraId="0EC89A19" w14:textId="77777777" w:rsidR="00A753EA" w:rsidRPr="00D72E34" w:rsidRDefault="00A753EA" w:rsidP="00A753EA">
      <w:pPr>
        <w:spacing w:line="276" w:lineRule="auto"/>
        <w:ind w:left="397"/>
        <w:jc w:val="both"/>
        <w:rPr>
          <w:rFonts w:cs="Arial"/>
          <w:color w:val="auto"/>
          <w:sz w:val="24"/>
          <w:szCs w:val="24"/>
          <w:lang w:val="pt-BR"/>
        </w:rPr>
      </w:pPr>
    </w:p>
    <w:p w14:paraId="40CC7319"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As condições previstas nas letras “a”, “b” e “c”, não se aplicam aos bancos que foram excluídos do Plebiscito realizado nos dias 06, 07, 08 do mês de dezembro do ano 2000.</w:t>
      </w:r>
    </w:p>
    <w:p w14:paraId="7E685188" w14:textId="77777777" w:rsidR="00A753EA" w:rsidRPr="00D72E34" w:rsidRDefault="00A753EA" w:rsidP="00A753EA">
      <w:pPr>
        <w:pStyle w:val="Recuodecorpodetexto"/>
        <w:spacing w:line="276" w:lineRule="auto"/>
        <w:ind w:left="0" w:firstLine="0"/>
        <w:rPr>
          <w:rFonts w:cs="Arial"/>
          <w:color w:val="auto"/>
          <w:szCs w:val="24"/>
          <w:lang w:val="pt-BR"/>
        </w:rPr>
      </w:pPr>
    </w:p>
    <w:p w14:paraId="030CCB3E"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segundo</w:t>
      </w:r>
      <w:r w:rsidRPr="00D72E34">
        <w:rPr>
          <w:rFonts w:cs="Arial"/>
          <w:color w:val="auto"/>
          <w:sz w:val="24"/>
          <w:szCs w:val="24"/>
          <w:lang w:val="pt-BR"/>
        </w:rPr>
        <w:t xml:space="preserve"> - Aos empregados admitidos a partir de 23.11.2000, inclusive, nos bancos submetidos ao cumprimento do que dispõe a cláusula de opção por indenização do adicional por tempo de serviço desta Convenção Coletiva de Trabalho, não será concedido o adicional por tempo de serviço.</w:t>
      </w:r>
    </w:p>
    <w:p w14:paraId="1CDDAE51" w14:textId="77777777" w:rsidR="00A753EA" w:rsidRPr="00D72E34" w:rsidRDefault="00A753EA" w:rsidP="00A753EA">
      <w:pPr>
        <w:pStyle w:val="Recuodecorpodetexto"/>
        <w:spacing w:line="276" w:lineRule="auto"/>
        <w:ind w:left="0" w:firstLine="0"/>
        <w:rPr>
          <w:rFonts w:cs="Arial"/>
          <w:color w:val="auto"/>
          <w:szCs w:val="24"/>
          <w:lang w:val="pt-BR"/>
        </w:rPr>
      </w:pPr>
    </w:p>
    <w:p w14:paraId="7F751405"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terceiro</w:t>
      </w:r>
      <w:r w:rsidRPr="00D72E34">
        <w:rPr>
          <w:rFonts w:cs="Arial"/>
          <w:color w:val="auto"/>
          <w:sz w:val="24"/>
          <w:szCs w:val="24"/>
          <w:lang w:val="pt-BR"/>
        </w:rPr>
        <w:t xml:space="preserve"> - O adicional previsto nesta cláusula deverá ser sempre considerado e pago destacadamente do salário mensal.</w:t>
      </w:r>
    </w:p>
    <w:p w14:paraId="498DF64E" w14:textId="77777777" w:rsidR="00A753EA" w:rsidRPr="00D72E34" w:rsidRDefault="00A753EA" w:rsidP="00A753EA">
      <w:pPr>
        <w:pStyle w:val="Recuodecorpodetexto"/>
        <w:spacing w:line="276" w:lineRule="auto"/>
        <w:ind w:left="0" w:firstLine="0"/>
        <w:rPr>
          <w:rFonts w:cs="Arial"/>
          <w:color w:val="auto"/>
          <w:szCs w:val="24"/>
          <w:lang w:val="pt-BR"/>
        </w:rPr>
      </w:pPr>
    </w:p>
    <w:p w14:paraId="662EFD27" w14:textId="77777777" w:rsidR="00A753EA" w:rsidRPr="005F29BC" w:rsidRDefault="00A753EA" w:rsidP="00A753EA">
      <w:pPr>
        <w:spacing w:line="276" w:lineRule="auto"/>
        <w:jc w:val="both"/>
        <w:rPr>
          <w:rFonts w:cs="Arial"/>
          <w:color w:val="auto"/>
          <w:sz w:val="24"/>
          <w:szCs w:val="24"/>
          <w:lang w:val="pt-BR"/>
        </w:rPr>
      </w:pPr>
      <w:r w:rsidRPr="005F29BC">
        <w:rPr>
          <w:rFonts w:cs="Arial"/>
          <w:b/>
          <w:color w:val="auto"/>
          <w:sz w:val="24"/>
          <w:szCs w:val="24"/>
          <w:lang w:val="pt-BR"/>
        </w:rPr>
        <w:t xml:space="preserve">Parágrafo quarto </w:t>
      </w:r>
      <w:r w:rsidRPr="005F29BC">
        <w:rPr>
          <w:rFonts w:cs="Arial"/>
          <w:color w:val="auto"/>
          <w:sz w:val="24"/>
          <w:szCs w:val="24"/>
          <w:lang w:val="pt-BR"/>
        </w:rPr>
        <w:t xml:space="preserve">- O valor com o reajuste, previsto no </w:t>
      </w:r>
      <w:r w:rsidRPr="005F29BC">
        <w:rPr>
          <w:rFonts w:cs="Arial"/>
          <w:i/>
          <w:color w:val="auto"/>
          <w:sz w:val="24"/>
          <w:szCs w:val="24"/>
          <w:lang w:val="pt-BR"/>
        </w:rPr>
        <w:t>caput</w:t>
      </w:r>
      <w:r w:rsidRPr="005F29BC">
        <w:rPr>
          <w:rFonts w:cs="Arial"/>
          <w:color w:val="auto"/>
          <w:sz w:val="24"/>
          <w:szCs w:val="24"/>
          <w:lang w:val="pt-BR"/>
        </w:rPr>
        <w:t xml:space="preserve"> desta cláusula, será reajustado pelo INPC/IBGE acumulado do período de 12 (doze) meses - setembro a agosto - que anteceder o reajuste de </w:t>
      </w:r>
      <w:proofErr w:type="gramStart"/>
      <w:r w:rsidRPr="005F29BC">
        <w:rPr>
          <w:rFonts w:cs="Arial"/>
          <w:color w:val="auto"/>
          <w:sz w:val="24"/>
          <w:szCs w:val="24"/>
          <w:lang w:val="pt-BR"/>
        </w:rPr>
        <w:t>1º.</w:t>
      </w:r>
      <w:proofErr w:type="gramEnd"/>
      <w:r w:rsidRPr="005F29BC">
        <w:rPr>
          <w:rFonts w:cs="Arial"/>
          <w:color w:val="auto"/>
          <w:sz w:val="24"/>
          <w:szCs w:val="24"/>
          <w:lang w:val="pt-BR"/>
        </w:rPr>
        <w:t xml:space="preserve">09.2019, </w:t>
      </w:r>
      <w:r w:rsidRPr="005F29BC">
        <w:rPr>
          <w:rFonts w:cs="Arial"/>
          <w:color w:val="000000" w:themeColor="text1"/>
          <w:sz w:val="24"/>
          <w:szCs w:val="24"/>
          <w:lang w:val="pt-BR"/>
        </w:rPr>
        <w:t>acrescido do aumento real de 1% (um por cento)</w:t>
      </w:r>
      <w:r w:rsidRPr="005F29BC">
        <w:rPr>
          <w:rFonts w:cs="Arial"/>
          <w:color w:val="auto"/>
          <w:sz w:val="24"/>
          <w:szCs w:val="24"/>
          <w:lang w:val="pt-BR"/>
        </w:rPr>
        <w:t>.</w:t>
      </w:r>
    </w:p>
    <w:p w14:paraId="33B2B3CF" w14:textId="77777777" w:rsidR="00A753EA" w:rsidRDefault="00A753EA" w:rsidP="00A753EA">
      <w:pPr>
        <w:spacing w:line="276" w:lineRule="auto"/>
        <w:jc w:val="both"/>
        <w:rPr>
          <w:rFonts w:cs="Arial"/>
          <w:color w:val="002060"/>
          <w:sz w:val="24"/>
          <w:szCs w:val="24"/>
          <w:lang w:val="pt-BR"/>
        </w:rPr>
      </w:pPr>
    </w:p>
    <w:p w14:paraId="69A8E297" w14:textId="77777777" w:rsidR="00A753EA" w:rsidRPr="00D72E34" w:rsidRDefault="00A753EA" w:rsidP="00A753EA">
      <w:pPr>
        <w:pStyle w:val="Ttulo1"/>
        <w:spacing w:before="0" w:line="276" w:lineRule="auto"/>
        <w:jc w:val="both"/>
        <w:rPr>
          <w:rFonts w:cs="Arial"/>
          <w:caps/>
          <w:u w:val="none"/>
          <w:lang w:val="pt-BR"/>
        </w:rPr>
      </w:pPr>
      <w:bookmarkStart w:id="6" w:name="_Toc521922024"/>
      <w:r w:rsidRPr="00D72E34">
        <w:rPr>
          <w:rFonts w:cs="Arial"/>
          <w:caps/>
          <w:u w:val="none"/>
          <w:lang w:val="pt-BR"/>
        </w:rPr>
        <w:t>CLÁUSULA 7ª - OPÇÃO POR INDENIZAÇÃO DO ADICIONAL POR TEMPO DE SERVIÇO</w:t>
      </w:r>
      <w:bookmarkEnd w:id="6"/>
    </w:p>
    <w:p w14:paraId="001585C2" w14:textId="77777777" w:rsidR="00A753EA" w:rsidRPr="00D72E34" w:rsidRDefault="00A753EA" w:rsidP="00A753EA">
      <w:pPr>
        <w:pStyle w:val="Recuodecorpodetexto"/>
        <w:spacing w:line="276" w:lineRule="auto"/>
        <w:ind w:left="0" w:firstLine="0"/>
        <w:rPr>
          <w:rFonts w:cs="Arial"/>
          <w:color w:val="7F7F7F" w:themeColor="text1" w:themeTint="80"/>
          <w:szCs w:val="24"/>
          <w:lang w:val="pt-BR"/>
        </w:rPr>
      </w:pPr>
    </w:p>
    <w:p w14:paraId="54B92078" w14:textId="77777777" w:rsidR="00A753EA" w:rsidRPr="00D72E34" w:rsidRDefault="00A753EA" w:rsidP="00A753EA">
      <w:pPr>
        <w:pStyle w:val="Recuodecorpodetexto"/>
        <w:spacing w:line="276" w:lineRule="auto"/>
        <w:ind w:left="0" w:firstLine="0"/>
        <w:rPr>
          <w:rFonts w:cs="Arial"/>
          <w:color w:val="auto"/>
          <w:szCs w:val="24"/>
          <w:lang w:val="pt-BR"/>
        </w:rPr>
      </w:pPr>
      <w:r w:rsidRPr="00D72E34">
        <w:rPr>
          <w:rFonts w:cs="Arial"/>
          <w:color w:val="auto"/>
          <w:szCs w:val="24"/>
          <w:lang w:val="pt-BR"/>
        </w:rPr>
        <w:t>O empregado admitido até 22.11.2000 poderá optar, junto ao banco, por uma das disposições abaixo:</w:t>
      </w:r>
    </w:p>
    <w:p w14:paraId="5D1F6FE3" w14:textId="77777777" w:rsidR="00A753EA" w:rsidRPr="00D72E34" w:rsidRDefault="00A753EA" w:rsidP="00A753EA">
      <w:pPr>
        <w:pStyle w:val="Recuodecorpodetexto"/>
        <w:spacing w:line="276" w:lineRule="auto"/>
        <w:ind w:left="0" w:firstLine="0"/>
        <w:rPr>
          <w:rFonts w:cs="Arial"/>
          <w:color w:val="auto"/>
          <w:szCs w:val="24"/>
          <w:lang w:val="pt-BR"/>
        </w:rPr>
      </w:pPr>
    </w:p>
    <w:p w14:paraId="1A144C35" w14:textId="77777777" w:rsidR="00A753EA" w:rsidRPr="00D72E34" w:rsidRDefault="00A753EA" w:rsidP="00A753EA">
      <w:pPr>
        <w:pStyle w:val="Recuodecorpodetexto"/>
        <w:numPr>
          <w:ilvl w:val="0"/>
          <w:numId w:val="47"/>
        </w:numPr>
        <w:spacing w:line="276" w:lineRule="auto"/>
        <w:ind w:left="284" w:hanging="284"/>
        <w:rPr>
          <w:rFonts w:cs="Arial"/>
          <w:color w:val="auto"/>
          <w:szCs w:val="24"/>
          <w:lang w:val="pt-BR"/>
        </w:rPr>
      </w:pPr>
      <w:proofErr w:type="gramStart"/>
      <w:r w:rsidRPr="00D72E34">
        <w:rPr>
          <w:rFonts w:cs="Arial"/>
          <w:color w:val="auto"/>
          <w:szCs w:val="24"/>
          <w:lang w:val="pt-BR"/>
        </w:rPr>
        <w:t>receber</w:t>
      </w:r>
      <w:proofErr w:type="gramEnd"/>
      <w:r w:rsidRPr="00D72E34">
        <w:rPr>
          <w:rFonts w:cs="Arial"/>
          <w:color w:val="auto"/>
          <w:szCs w:val="24"/>
          <w:lang w:val="pt-BR"/>
        </w:rPr>
        <w:t xml:space="preserve"> indenização em valor único de R$ 1.100,00 (um mil e cem reais) para não ter agregados novos adicionais a partir da data da opção, ou </w:t>
      </w:r>
    </w:p>
    <w:p w14:paraId="17BC4095" w14:textId="77777777" w:rsidR="00A753EA" w:rsidRPr="00D72E34" w:rsidRDefault="00A753EA" w:rsidP="00A753EA">
      <w:pPr>
        <w:pStyle w:val="Recuodecorpodetexto"/>
        <w:spacing w:line="276" w:lineRule="auto"/>
        <w:ind w:left="0" w:firstLine="0"/>
        <w:rPr>
          <w:rFonts w:cs="Arial"/>
          <w:color w:val="auto"/>
          <w:szCs w:val="24"/>
          <w:lang w:val="pt-BR"/>
        </w:rPr>
      </w:pPr>
    </w:p>
    <w:p w14:paraId="2C0657DE" w14:textId="77777777" w:rsidR="00A753EA" w:rsidRPr="00D72E34" w:rsidRDefault="00A753EA" w:rsidP="00A753EA">
      <w:pPr>
        <w:pStyle w:val="Recuodecorpodetexto"/>
        <w:numPr>
          <w:ilvl w:val="0"/>
          <w:numId w:val="47"/>
        </w:numPr>
        <w:spacing w:line="276" w:lineRule="auto"/>
        <w:ind w:left="284" w:hanging="284"/>
        <w:rPr>
          <w:rFonts w:cs="Arial"/>
          <w:color w:val="auto"/>
          <w:szCs w:val="24"/>
          <w:lang w:val="pt-BR"/>
        </w:rPr>
      </w:pPr>
      <w:proofErr w:type="gramStart"/>
      <w:r w:rsidRPr="00D72E34">
        <w:rPr>
          <w:rFonts w:cs="Arial"/>
          <w:color w:val="auto"/>
          <w:szCs w:val="24"/>
          <w:lang w:val="pt-BR"/>
        </w:rPr>
        <w:lastRenderedPageBreak/>
        <w:t>continuar</w:t>
      </w:r>
      <w:proofErr w:type="gramEnd"/>
      <w:r w:rsidRPr="00D72E34">
        <w:rPr>
          <w:rFonts w:cs="Arial"/>
          <w:color w:val="auto"/>
          <w:szCs w:val="24"/>
          <w:lang w:val="pt-BR"/>
        </w:rPr>
        <w:t xml:space="preserve"> mantendo o direito a novos adicionais em suas datas de aniversário de tempo de serviço, prestado ao mesmo empregador, nas condições da cláusula de adicional por tempo de serviço, letra “a” desta Convenção.</w:t>
      </w:r>
    </w:p>
    <w:p w14:paraId="0A659AEC" w14:textId="77777777" w:rsidR="00A753EA" w:rsidRPr="00D72E34" w:rsidRDefault="00A753EA" w:rsidP="00A753EA">
      <w:pPr>
        <w:pStyle w:val="Recuodecorpodetexto"/>
        <w:spacing w:line="276" w:lineRule="auto"/>
        <w:ind w:left="397" w:firstLine="0"/>
        <w:rPr>
          <w:rFonts w:cs="Arial"/>
          <w:color w:val="auto"/>
          <w:szCs w:val="24"/>
          <w:lang w:val="pt-BR"/>
        </w:rPr>
      </w:pPr>
    </w:p>
    <w:p w14:paraId="76F4F6D8"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primeiro</w:t>
      </w:r>
      <w:r w:rsidRPr="00D72E34">
        <w:rPr>
          <w:rFonts w:cs="Arial"/>
          <w:color w:val="auto"/>
          <w:sz w:val="24"/>
          <w:szCs w:val="24"/>
          <w:lang w:val="pt-BR"/>
        </w:rPr>
        <w:t xml:space="preserve"> - A opção mencionada acima deverá ser formalizada por escrito.</w:t>
      </w:r>
    </w:p>
    <w:p w14:paraId="2EAEB5A1" w14:textId="77777777" w:rsidR="00A753EA" w:rsidRPr="00D72E34" w:rsidRDefault="00A753EA" w:rsidP="00A753EA">
      <w:pPr>
        <w:pStyle w:val="Recuodecorpodetexto"/>
        <w:spacing w:line="276" w:lineRule="auto"/>
        <w:rPr>
          <w:rFonts w:cs="Arial"/>
          <w:color w:val="auto"/>
          <w:szCs w:val="24"/>
          <w:lang w:val="pt-BR"/>
        </w:rPr>
      </w:pPr>
    </w:p>
    <w:p w14:paraId="7F7AB062" w14:textId="77777777" w:rsidR="00A753EA" w:rsidRPr="00D72E34" w:rsidRDefault="00A753EA" w:rsidP="00A753EA">
      <w:pPr>
        <w:spacing w:line="276" w:lineRule="auto"/>
        <w:jc w:val="both"/>
        <w:rPr>
          <w:rFonts w:cs="Arial"/>
          <w:sz w:val="24"/>
          <w:szCs w:val="24"/>
        </w:rPr>
      </w:pPr>
      <w:r w:rsidRPr="00D72E34">
        <w:rPr>
          <w:rFonts w:cs="Arial"/>
          <w:b/>
          <w:color w:val="auto"/>
          <w:sz w:val="24"/>
          <w:szCs w:val="24"/>
          <w:lang w:val="pt-BR"/>
        </w:rPr>
        <w:t>Parágrafo segundo</w:t>
      </w:r>
      <w:r w:rsidRPr="00D72E34">
        <w:rPr>
          <w:rFonts w:cs="Arial"/>
          <w:color w:val="auto"/>
          <w:sz w:val="24"/>
          <w:szCs w:val="24"/>
          <w:lang w:val="pt-BR"/>
        </w:rPr>
        <w:t xml:space="preserve"> - O</w:t>
      </w:r>
      <w:r w:rsidRPr="00D72E34">
        <w:rPr>
          <w:rFonts w:cs="Arial"/>
          <w:sz w:val="24"/>
          <w:szCs w:val="24"/>
        </w:rPr>
        <w:t>ptando o empregado pelo recebimento da indenização, o pagamento pelo banco será procedido observando-se as seguintes condições:</w:t>
      </w:r>
    </w:p>
    <w:p w14:paraId="20CDAA12" w14:textId="77777777" w:rsidR="00A753EA" w:rsidRPr="00D72E34" w:rsidRDefault="00A753EA" w:rsidP="00A753EA">
      <w:pPr>
        <w:pStyle w:val="Corpodetexto2"/>
        <w:spacing w:line="276" w:lineRule="auto"/>
        <w:rPr>
          <w:rFonts w:ascii="Arial" w:hAnsi="Arial" w:cs="Arial"/>
          <w:b w:val="0"/>
          <w:szCs w:val="24"/>
        </w:rPr>
      </w:pPr>
    </w:p>
    <w:p w14:paraId="0D0241CB" w14:textId="77777777" w:rsidR="00A753EA" w:rsidRPr="00D72E34" w:rsidRDefault="00A753EA" w:rsidP="00A753EA">
      <w:pPr>
        <w:pStyle w:val="Corpodetexto2"/>
        <w:numPr>
          <w:ilvl w:val="0"/>
          <w:numId w:val="48"/>
        </w:numPr>
        <w:tabs>
          <w:tab w:val="left" w:pos="284"/>
          <w:tab w:val="num" w:pos="705"/>
        </w:tabs>
        <w:spacing w:line="276" w:lineRule="auto"/>
        <w:ind w:left="284" w:hanging="284"/>
        <w:rPr>
          <w:rFonts w:ascii="Arial" w:hAnsi="Arial" w:cs="Arial"/>
          <w:b w:val="0"/>
          <w:szCs w:val="24"/>
        </w:rPr>
      </w:pPr>
      <w:proofErr w:type="gramStart"/>
      <w:r w:rsidRPr="00D72E34">
        <w:rPr>
          <w:rFonts w:ascii="Arial" w:hAnsi="Arial" w:cs="Arial"/>
          <w:b w:val="0"/>
          <w:szCs w:val="24"/>
        </w:rPr>
        <w:t>quando</w:t>
      </w:r>
      <w:proofErr w:type="gramEnd"/>
      <w:r w:rsidRPr="00D72E34">
        <w:rPr>
          <w:rFonts w:ascii="Arial" w:hAnsi="Arial" w:cs="Arial"/>
          <w:b w:val="0"/>
          <w:szCs w:val="24"/>
        </w:rPr>
        <w:t xml:space="preserve"> a opção for feita junto ao banco até o dia 10 (dez), o crédito será efetuado até a data da folha de pagamento do mês;</w:t>
      </w:r>
    </w:p>
    <w:p w14:paraId="2AA2C6A3" w14:textId="77777777" w:rsidR="00A753EA" w:rsidRPr="00D72E34" w:rsidRDefault="00A753EA" w:rsidP="00A753EA">
      <w:pPr>
        <w:pStyle w:val="Corpodetexto2"/>
        <w:tabs>
          <w:tab w:val="left" w:pos="284"/>
          <w:tab w:val="num" w:pos="1065"/>
        </w:tabs>
        <w:spacing w:line="276" w:lineRule="auto"/>
        <w:rPr>
          <w:rFonts w:ascii="Arial" w:hAnsi="Arial" w:cs="Arial"/>
          <w:b w:val="0"/>
          <w:szCs w:val="24"/>
        </w:rPr>
      </w:pPr>
    </w:p>
    <w:p w14:paraId="41AB3667" w14:textId="77777777" w:rsidR="00A753EA" w:rsidRPr="00D72E34" w:rsidRDefault="00A753EA" w:rsidP="00A753EA">
      <w:pPr>
        <w:pStyle w:val="Corpodetexto2"/>
        <w:numPr>
          <w:ilvl w:val="0"/>
          <w:numId w:val="48"/>
        </w:numPr>
        <w:tabs>
          <w:tab w:val="left" w:pos="284"/>
          <w:tab w:val="num" w:pos="705"/>
        </w:tabs>
        <w:spacing w:line="276" w:lineRule="auto"/>
        <w:ind w:left="284" w:hanging="284"/>
        <w:rPr>
          <w:rFonts w:ascii="Arial" w:hAnsi="Arial" w:cs="Arial"/>
          <w:b w:val="0"/>
          <w:szCs w:val="24"/>
        </w:rPr>
      </w:pPr>
      <w:proofErr w:type="gramStart"/>
      <w:r w:rsidRPr="00D72E34">
        <w:rPr>
          <w:rFonts w:ascii="Arial" w:hAnsi="Arial" w:cs="Arial"/>
          <w:b w:val="0"/>
          <w:szCs w:val="24"/>
        </w:rPr>
        <w:t>quando</w:t>
      </w:r>
      <w:proofErr w:type="gramEnd"/>
      <w:r w:rsidRPr="00D72E34">
        <w:rPr>
          <w:rFonts w:ascii="Arial" w:hAnsi="Arial" w:cs="Arial"/>
          <w:b w:val="0"/>
          <w:szCs w:val="24"/>
        </w:rPr>
        <w:t xml:space="preserve"> a opção for feita junto ao banco após o dia 10 (dez), o crédito será efetuado até a data da folha de pagamento do mês seguinte.</w:t>
      </w:r>
    </w:p>
    <w:p w14:paraId="6052E96E" w14:textId="77777777" w:rsidR="00A753EA" w:rsidRPr="00D72E34" w:rsidRDefault="00A753EA" w:rsidP="00A753EA">
      <w:pPr>
        <w:pStyle w:val="Corpodetexto2"/>
        <w:spacing w:line="276" w:lineRule="auto"/>
        <w:ind w:left="397"/>
        <w:rPr>
          <w:rFonts w:ascii="Arial" w:hAnsi="Arial" w:cs="Arial"/>
          <w:b w:val="0"/>
          <w:caps/>
          <w:szCs w:val="24"/>
        </w:rPr>
      </w:pPr>
    </w:p>
    <w:p w14:paraId="67D1FCE5"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terceiro</w:t>
      </w:r>
      <w:r w:rsidRPr="00D72E34">
        <w:rPr>
          <w:rFonts w:cs="Arial"/>
          <w:color w:val="auto"/>
          <w:sz w:val="24"/>
          <w:szCs w:val="24"/>
          <w:lang w:val="pt-BR"/>
        </w:rPr>
        <w:t xml:space="preserve"> - Não haverá supressão ou extinção dos adicionais por tempo de serviço adquiridos até a data da opção prevista na letra “a” do </w:t>
      </w:r>
      <w:r w:rsidRPr="00D72E34">
        <w:rPr>
          <w:rFonts w:cs="Arial"/>
          <w:i/>
          <w:color w:val="auto"/>
          <w:sz w:val="24"/>
          <w:szCs w:val="24"/>
          <w:lang w:val="pt-BR"/>
        </w:rPr>
        <w:t>caput</w:t>
      </w:r>
      <w:r w:rsidRPr="00D72E34">
        <w:rPr>
          <w:rFonts w:cs="Arial"/>
          <w:color w:val="auto"/>
          <w:sz w:val="24"/>
          <w:szCs w:val="24"/>
          <w:lang w:val="pt-BR"/>
        </w:rPr>
        <w:t xml:space="preserve"> desta cláusula.</w:t>
      </w:r>
    </w:p>
    <w:p w14:paraId="7DDFD885" w14:textId="77777777" w:rsidR="00A753EA" w:rsidRPr="00D72E34" w:rsidRDefault="00A753EA" w:rsidP="00A753EA">
      <w:pPr>
        <w:spacing w:line="276" w:lineRule="auto"/>
        <w:jc w:val="both"/>
        <w:rPr>
          <w:rFonts w:cs="Arial"/>
          <w:color w:val="auto"/>
          <w:sz w:val="24"/>
          <w:szCs w:val="24"/>
          <w:lang w:val="pt-BR"/>
        </w:rPr>
      </w:pPr>
    </w:p>
    <w:p w14:paraId="0F8265C6"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quarto </w:t>
      </w:r>
      <w:r w:rsidRPr="00D72E34">
        <w:rPr>
          <w:rFonts w:cs="Arial"/>
          <w:color w:val="auto"/>
          <w:sz w:val="24"/>
          <w:szCs w:val="24"/>
          <w:lang w:val="pt-BR"/>
        </w:rPr>
        <w:t>- O adicional por tempo de serviço, previsto em cláusula da presente Convenção Coletiva de Trabalho, terá seu valor reajustado na data</w:t>
      </w:r>
      <w:r>
        <w:rPr>
          <w:rFonts w:cs="Arial"/>
          <w:color w:val="auto"/>
          <w:sz w:val="24"/>
          <w:szCs w:val="24"/>
          <w:lang w:val="pt-BR"/>
        </w:rPr>
        <w:t>-</w:t>
      </w:r>
      <w:r w:rsidRPr="00D72E34">
        <w:rPr>
          <w:rFonts w:cs="Arial"/>
          <w:color w:val="auto"/>
          <w:sz w:val="24"/>
          <w:szCs w:val="24"/>
          <w:lang w:val="pt-BR"/>
        </w:rPr>
        <w:t xml:space="preserve">base da categoria, pelo mesmo índice de correção dos salários constante de Convenção Coletiva de Trabalho e deverá ser sempre considerado e pago destacadamente. </w:t>
      </w:r>
    </w:p>
    <w:p w14:paraId="18870F5C" w14:textId="77777777" w:rsidR="00A753EA" w:rsidRPr="00D72E34" w:rsidRDefault="00A753EA" w:rsidP="00A753EA">
      <w:pPr>
        <w:pStyle w:val="Ttulo1"/>
        <w:spacing w:before="0" w:line="276" w:lineRule="auto"/>
        <w:jc w:val="both"/>
        <w:rPr>
          <w:rFonts w:cs="Arial"/>
          <w:b w:val="0"/>
          <w:caps/>
          <w:color w:val="auto"/>
          <w:szCs w:val="24"/>
          <w:u w:val="none"/>
          <w:lang w:val="pt-BR"/>
        </w:rPr>
      </w:pPr>
    </w:p>
    <w:p w14:paraId="1064F944"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quinto </w:t>
      </w:r>
      <w:r w:rsidRPr="00D72E34">
        <w:rPr>
          <w:rFonts w:cs="Arial"/>
          <w:color w:val="auto"/>
          <w:sz w:val="24"/>
          <w:szCs w:val="24"/>
          <w:lang w:val="pt-BR"/>
        </w:rPr>
        <w:t xml:space="preserve">- A presente cláusula não se aplica aos bancos que foram excluídos do Plebiscito, cabendo-lhes a aplicação do </w:t>
      </w:r>
      <w:r w:rsidRPr="00F87B43">
        <w:rPr>
          <w:rFonts w:cs="Arial"/>
          <w:i/>
          <w:color w:val="auto"/>
          <w:sz w:val="24"/>
          <w:szCs w:val="24"/>
          <w:lang w:val="pt-BR"/>
        </w:rPr>
        <w:t>caput</w:t>
      </w:r>
      <w:r w:rsidRPr="00D72E34">
        <w:rPr>
          <w:rFonts w:cs="Arial"/>
          <w:color w:val="auto"/>
          <w:sz w:val="24"/>
          <w:szCs w:val="24"/>
          <w:lang w:val="pt-BR"/>
        </w:rPr>
        <w:t xml:space="preserve"> e do § 3º da cláusula de adicional por tempo de serviço. O cumprimento, ou não, desta cláusula, aos empregados do BANPARÁ, será definida por tratativas entre o Banco e o Sindicato Profissional da sua sede social.</w:t>
      </w:r>
    </w:p>
    <w:p w14:paraId="0CBB6C10" w14:textId="77777777" w:rsidR="00A753EA" w:rsidRPr="00D72E34" w:rsidRDefault="00A753EA" w:rsidP="00A753EA">
      <w:pPr>
        <w:rPr>
          <w:rFonts w:cs="Arial"/>
          <w:lang w:val="pt-BR"/>
        </w:rPr>
      </w:pPr>
    </w:p>
    <w:p w14:paraId="0D2D6ACC"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sexto</w:t>
      </w:r>
      <w:r w:rsidRPr="00D72E34">
        <w:rPr>
          <w:rFonts w:cs="Arial"/>
          <w:color w:val="auto"/>
          <w:sz w:val="24"/>
          <w:szCs w:val="24"/>
          <w:lang w:val="pt-BR"/>
        </w:rPr>
        <w:t xml:space="preserve"> - A inclusão desta cláusula na Convenção Coletiva de Trabalho foi aprovada através de Plebiscito Nacional realizado nos dias 6, 7 e 8.12.2000, consoante termos do § 7º da cláusula sétima da Convenção Coletiva de Trabalho 2000/2001.</w:t>
      </w:r>
    </w:p>
    <w:p w14:paraId="2266C471" w14:textId="77777777" w:rsidR="00A753EA" w:rsidRPr="00D72E34" w:rsidRDefault="00A753EA" w:rsidP="00A753EA">
      <w:pPr>
        <w:pStyle w:val="Ttulo1"/>
        <w:spacing w:before="0" w:line="276" w:lineRule="auto"/>
        <w:jc w:val="both"/>
        <w:rPr>
          <w:rFonts w:cs="Arial"/>
          <w:caps/>
          <w:u w:val="none"/>
          <w:lang w:val="pt-BR"/>
        </w:rPr>
      </w:pPr>
      <w:bookmarkStart w:id="7" w:name="_Toc521922025"/>
    </w:p>
    <w:p w14:paraId="5B8ADC98" w14:textId="77777777" w:rsidR="00A753EA" w:rsidRPr="00D72E34" w:rsidRDefault="00A753EA" w:rsidP="00A753EA">
      <w:pPr>
        <w:pStyle w:val="Ttulo1"/>
        <w:spacing w:before="0" w:line="276" w:lineRule="auto"/>
        <w:jc w:val="both"/>
        <w:rPr>
          <w:rFonts w:cs="Arial"/>
          <w:caps/>
          <w:u w:val="none"/>
          <w:lang w:val="pt-BR"/>
        </w:rPr>
      </w:pPr>
      <w:r w:rsidRPr="00D72E34">
        <w:rPr>
          <w:rFonts w:cs="Arial"/>
          <w:caps/>
          <w:u w:val="none"/>
          <w:lang w:val="pt-BR"/>
        </w:rPr>
        <w:t>CLÁUSULA 8ª - ADICIONAL DE HORAS EXTRAS</w:t>
      </w:r>
      <w:bookmarkEnd w:id="7"/>
      <w:r w:rsidRPr="00D72E34">
        <w:rPr>
          <w:rFonts w:cs="Arial"/>
          <w:caps/>
          <w:u w:val="none"/>
          <w:lang w:val="pt-BR"/>
        </w:rPr>
        <w:t xml:space="preserve"> </w:t>
      </w:r>
    </w:p>
    <w:p w14:paraId="4C392903" w14:textId="77777777" w:rsidR="00A753EA" w:rsidRPr="00D72E34" w:rsidRDefault="00A753EA" w:rsidP="00A753EA">
      <w:pPr>
        <w:spacing w:line="276" w:lineRule="auto"/>
        <w:jc w:val="both"/>
        <w:rPr>
          <w:rFonts w:cs="Arial"/>
          <w:color w:val="7F7F7F" w:themeColor="text1" w:themeTint="80"/>
          <w:sz w:val="24"/>
          <w:szCs w:val="24"/>
          <w:lang w:val="pt-BR"/>
        </w:rPr>
      </w:pPr>
    </w:p>
    <w:p w14:paraId="47E744D0"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As horas extraordinárias serão pagas com o adicional de 50% (cinquenta por cento).</w:t>
      </w:r>
    </w:p>
    <w:p w14:paraId="0E47A88C" w14:textId="23D8517E" w:rsidR="00A753EA" w:rsidRPr="00D72E34" w:rsidRDefault="00B0270D" w:rsidP="00A753EA">
      <w:pPr>
        <w:spacing w:line="276" w:lineRule="auto"/>
        <w:jc w:val="both"/>
        <w:rPr>
          <w:rFonts w:cs="Arial"/>
          <w:bCs/>
          <w:color w:val="auto"/>
          <w:sz w:val="24"/>
          <w:szCs w:val="24"/>
          <w:lang w:val="pt-BR"/>
        </w:rPr>
      </w:pPr>
      <w:r>
        <w:rPr>
          <w:rFonts w:cs="Arial"/>
          <w:bCs/>
          <w:color w:val="auto"/>
          <w:sz w:val="24"/>
          <w:szCs w:val="24"/>
          <w:lang w:val="pt-BR"/>
        </w:rPr>
        <w:t xml:space="preserve">          </w:t>
      </w:r>
    </w:p>
    <w:p w14:paraId="6E19B330"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primeiro</w:t>
      </w:r>
      <w:r w:rsidRPr="00D72E34">
        <w:rPr>
          <w:rFonts w:cs="Arial"/>
          <w:color w:val="auto"/>
          <w:sz w:val="24"/>
          <w:szCs w:val="24"/>
          <w:lang w:val="pt-BR"/>
        </w:rPr>
        <w:t xml:space="preserve"> - Quando prestadas durante toda a semana anterior, os bancos pagarão, também, o valor correspondente ao repouso semanal remunerado, inclusive sábados e feriados.</w:t>
      </w:r>
    </w:p>
    <w:p w14:paraId="6AFC1858" w14:textId="77777777" w:rsidR="00A753EA" w:rsidRPr="00D72E34" w:rsidRDefault="00A753EA" w:rsidP="00A753EA">
      <w:pPr>
        <w:spacing w:line="276" w:lineRule="auto"/>
        <w:jc w:val="both"/>
        <w:rPr>
          <w:rFonts w:cs="Arial"/>
          <w:color w:val="auto"/>
          <w:sz w:val="24"/>
          <w:szCs w:val="24"/>
          <w:lang w:val="pt-BR"/>
        </w:rPr>
      </w:pPr>
    </w:p>
    <w:p w14:paraId="643ED4FD"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lastRenderedPageBreak/>
        <w:t>Parágrafo segundo</w:t>
      </w:r>
      <w:r w:rsidRPr="00D72E34">
        <w:rPr>
          <w:rFonts w:cs="Arial"/>
          <w:color w:val="auto"/>
          <w:sz w:val="24"/>
          <w:szCs w:val="24"/>
          <w:lang w:val="pt-BR"/>
        </w:rPr>
        <w:t xml:space="preserve"> - O cálculo do valor da hora </w:t>
      </w:r>
      <w:proofErr w:type="gramStart"/>
      <w:r w:rsidRPr="00D72E34">
        <w:rPr>
          <w:rFonts w:cs="Arial"/>
          <w:color w:val="auto"/>
          <w:sz w:val="24"/>
          <w:szCs w:val="24"/>
          <w:lang w:val="pt-BR"/>
        </w:rPr>
        <w:t>extra será</w:t>
      </w:r>
      <w:proofErr w:type="gramEnd"/>
      <w:r w:rsidRPr="00D72E34">
        <w:rPr>
          <w:rFonts w:cs="Arial"/>
          <w:color w:val="auto"/>
          <w:sz w:val="24"/>
          <w:szCs w:val="24"/>
          <w:lang w:val="pt-BR"/>
        </w:rPr>
        <w:t xml:space="preserve"> feito tomando-se por base o somatório de todas as verbas salariais fixas, entre outras, ordenado, adicional por tempo de serviço, gratificação de caixa e gratificação de compensador.</w:t>
      </w:r>
    </w:p>
    <w:p w14:paraId="597DD2D6" w14:textId="77777777" w:rsidR="00A753EA" w:rsidRPr="00D72E34" w:rsidRDefault="00A753EA" w:rsidP="00A753EA">
      <w:pPr>
        <w:spacing w:line="276" w:lineRule="auto"/>
        <w:jc w:val="both"/>
        <w:rPr>
          <w:rFonts w:cs="Arial"/>
          <w:color w:val="auto"/>
          <w:sz w:val="24"/>
          <w:szCs w:val="24"/>
          <w:lang w:val="pt-BR"/>
        </w:rPr>
      </w:pPr>
    </w:p>
    <w:p w14:paraId="4B0E4F48"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terceiro </w:t>
      </w:r>
      <w:r w:rsidRPr="00D72E34">
        <w:rPr>
          <w:rFonts w:cs="Arial"/>
          <w:color w:val="auto"/>
          <w:sz w:val="24"/>
          <w:szCs w:val="24"/>
          <w:lang w:val="pt-BR"/>
        </w:rPr>
        <w:t>- Para os bancos que optarem pelo pagamento dos salários e demais verbas no próprio mês de prestação do serviço, as horas extraordinárias realizadas num mês poderão ser pagas até o final do mês subsequente e terão como base de cálculo o salário do mês do pagamento.</w:t>
      </w:r>
    </w:p>
    <w:p w14:paraId="7F045A70" w14:textId="77777777" w:rsidR="00A753EA" w:rsidRPr="00D72E34" w:rsidRDefault="00A753EA" w:rsidP="00A753EA">
      <w:pPr>
        <w:spacing w:line="276" w:lineRule="auto"/>
        <w:jc w:val="both"/>
        <w:rPr>
          <w:rFonts w:cs="Arial"/>
          <w:strike/>
          <w:color w:val="auto"/>
          <w:sz w:val="24"/>
          <w:szCs w:val="24"/>
          <w:lang w:val="pt-BR"/>
        </w:rPr>
      </w:pPr>
    </w:p>
    <w:p w14:paraId="650E805C" w14:textId="77777777" w:rsidR="00A753EA" w:rsidRPr="00D72E34" w:rsidRDefault="00A753EA" w:rsidP="00A753EA">
      <w:pPr>
        <w:spacing w:line="276" w:lineRule="auto"/>
        <w:jc w:val="both"/>
        <w:rPr>
          <w:rFonts w:cs="Arial"/>
          <w:color w:val="000000" w:themeColor="text1"/>
          <w:sz w:val="24"/>
          <w:szCs w:val="24"/>
          <w:lang w:val="pt-BR"/>
        </w:rPr>
      </w:pPr>
      <w:r w:rsidRPr="00D72E34">
        <w:rPr>
          <w:rFonts w:cs="Arial"/>
          <w:b/>
          <w:bCs/>
          <w:color w:val="000000" w:themeColor="text1"/>
          <w:sz w:val="24"/>
          <w:szCs w:val="24"/>
        </w:rPr>
        <w:t>Parágrafo quarto</w:t>
      </w:r>
      <w:r w:rsidRPr="00D72E34">
        <w:rPr>
          <w:rFonts w:cs="Arial"/>
          <w:bCs/>
          <w:color w:val="000000" w:themeColor="text1"/>
          <w:sz w:val="24"/>
          <w:szCs w:val="24"/>
        </w:rPr>
        <w:t xml:space="preserve"> - </w:t>
      </w:r>
      <w:r w:rsidRPr="00D72E34">
        <w:rPr>
          <w:rFonts w:cs="Arial"/>
          <w:color w:val="000000" w:themeColor="text1"/>
          <w:sz w:val="24"/>
          <w:szCs w:val="24"/>
        </w:rPr>
        <w:t>Ao efetuarem o pagamento das horas extras, os bancos darão cumprimento às obrigações acessórias por meio do Sistema de Escrituração Digital das Obrigações Fiscais, Previdenciárias e Trabalhistas (</w:t>
      </w:r>
      <w:proofErr w:type="gramStart"/>
      <w:r w:rsidRPr="00D72E34">
        <w:rPr>
          <w:rFonts w:cs="Arial"/>
          <w:color w:val="000000" w:themeColor="text1"/>
          <w:sz w:val="24"/>
          <w:szCs w:val="24"/>
        </w:rPr>
        <w:t>eSocial</w:t>
      </w:r>
      <w:proofErr w:type="gramEnd"/>
      <w:r w:rsidRPr="00D72E34">
        <w:rPr>
          <w:rFonts w:cs="Arial"/>
          <w:color w:val="000000" w:themeColor="text1"/>
          <w:sz w:val="24"/>
          <w:szCs w:val="24"/>
        </w:rPr>
        <w:t xml:space="preserve">), enviando as informações relativas às horas extras juntamente com os demais eventos da folha de pagamento, seguindo os mesmos prazos de transmissão e sem que tal procedimento seja considerado irregular. </w:t>
      </w:r>
    </w:p>
    <w:p w14:paraId="785F250E" w14:textId="77777777" w:rsidR="00A753EA" w:rsidRPr="00D72E34" w:rsidRDefault="00A753EA" w:rsidP="00A753EA">
      <w:pPr>
        <w:spacing w:line="276" w:lineRule="auto"/>
        <w:jc w:val="both"/>
        <w:rPr>
          <w:rFonts w:cs="Arial"/>
          <w:color w:val="000000" w:themeColor="text1"/>
          <w:sz w:val="24"/>
          <w:szCs w:val="24"/>
        </w:rPr>
      </w:pPr>
    </w:p>
    <w:p w14:paraId="751D8FE8" w14:textId="77777777" w:rsidR="00A753EA" w:rsidRPr="00D72E34" w:rsidRDefault="00A753EA" w:rsidP="00A753EA">
      <w:pPr>
        <w:spacing w:line="276" w:lineRule="auto"/>
        <w:jc w:val="both"/>
        <w:rPr>
          <w:rFonts w:cs="Arial"/>
          <w:color w:val="auto"/>
          <w:sz w:val="24"/>
          <w:szCs w:val="24"/>
        </w:rPr>
      </w:pPr>
      <w:r w:rsidRPr="00D72E34">
        <w:rPr>
          <w:rFonts w:cs="Arial"/>
          <w:b/>
          <w:bCs/>
          <w:color w:val="000000" w:themeColor="text1"/>
          <w:sz w:val="24"/>
          <w:szCs w:val="24"/>
        </w:rPr>
        <w:t>Parágrafo quinto</w:t>
      </w:r>
      <w:r w:rsidRPr="00D72E34">
        <w:rPr>
          <w:rFonts w:cs="Arial"/>
          <w:bCs/>
          <w:color w:val="002060"/>
          <w:sz w:val="24"/>
          <w:szCs w:val="24"/>
        </w:rPr>
        <w:t xml:space="preserve"> - </w:t>
      </w:r>
      <w:r w:rsidRPr="00D72E34">
        <w:rPr>
          <w:rFonts w:cs="Arial"/>
          <w:sz w:val="24"/>
          <w:szCs w:val="24"/>
        </w:rPr>
        <w:t>Ficam os bancos, em relação ao pagamento das horas extraordinárias, conforme parágrafo terceiro desta cláusula, desobrigados do cumprimento do disposto no parágrafo primeiro do art. 459 da CLT.</w:t>
      </w:r>
    </w:p>
    <w:p w14:paraId="0A26A102" w14:textId="77777777" w:rsidR="00A753EA" w:rsidRPr="00D72E34" w:rsidRDefault="00A753EA" w:rsidP="00A753EA">
      <w:pPr>
        <w:spacing w:line="276" w:lineRule="auto"/>
        <w:jc w:val="both"/>
        <w:rPr>
          <w:rFonts w:cs="Arial"/>
          <w:color w:val="000000" w:themeColor="text1"/>
          <w:sz w:val="24"/>
          <w:szCs w:val="24"/>
        </w:rPr>
      </w:pPr>
    </w:p>
    <w:p w14:paraId="0E24025B" w14:textId="77777777" w:rsidR="00A753EA" w:rsidRPr="00D72E34" w:rsidRDefault="00A753EA" w:rsidP="00A753EA">
      <w:pPr>
        <w:spacing w:line="276" w:lineRule="auto"/>
        <w:jc w:val="both"/>
        <w:rPr>
          <w:rFonts w:cs="Arial"/>
          <w:b/>
          <w:bCs/>
          <w:sz w:val="24"/>
          <w:szCs w:val="24"/>
        </w:rPr>
      </w:pPr>
      <w:r w:rsidRPr="00D72E34">
        <w:rPr>
          <w:rFonts w:cs="Arial"/>
          <w:b/>
          <w:bCs/>
          <w:sz w:val="24"/>
          <w:szCs w:val="24"/>
        </w:rPr>
        <w:t xml:space="preserve">CLÁUSULA </w:t>
      </w:r>
      <w:r>
        <w:rPr>
          <w:rFonts w:cs="Arial"/>
          <w:b/>
          <w:bCs/>
          <w:sz w:val="24"/>
          <w:szCs w:val="24"/>
        </w:rPr>
        <w:t>9</w:t>
      </w:r>
      <w:r w:rsidRPr="00D72E34">
        <w:rPr>
          <w:rFonts w:cs="Arial"/>
          <w:b/>
          <w:bCs/>
          <w:sz w:val="24"/>
          <w:szCs w:val="24"/>
        </w:rPr>
        <w:t>ª</w:t>
      </w:r>
      <w:r>
        <w:rPr>
          <w:rFonts w:cs="Arial"/>
          <w:b/>
          <w:bCs/>
          <w:sz w:val="24"/>
          <w:szCs w:val="24"/>
        </w:rPr>
        <w:t xml:space="preserve"> </w:t>
      </w:r>
      <w:r w:rsidRPr="00D72E34">
        <w:rPr>
          <w:rFonts w:cs="Arial"/>
          <w:b/>
          <w:bCs/>
          <w:sz w:val="24"/>
          <w:szCs w:val="24"/>
        </w:rPr>
        <w:t xml:space="preserve">- ADICIONAL NOTURNO </w:t>
      </w:r>
    </w:p>
    <w:p w14:paraId="0B137F7D" w14:textId="77777777" w:rsidR="00A753EA" w:rsidRPr="00D72E34" w:rsidRDefault="00A753EA" w:rsidP="00A753EA">
      <w:pPr>
        <w:pStyle w:val="Corpodetexto"/>
        <w:spacing w:line="276" w:lineRule="auto"/>
        <w:rPr>
          <w:rFonts w:cs="Arial"/>
          <w:color w:val="7F7F7F"/>
          <w:szCs w:val="24"/>
        </w:rPr>
      </w:pPr>
    </w:p>
    <w:p w14:paraId="060E8706" w14:textId="77777777" w:rsidR="00A753EA" w:rsidRPr="00D72E34" w:rsidRDefault="00A753EA" w:rsidP="00A753EA">
      <w:pPr>
        <w:pStyle w:val="Corpodetexto"/>
        <w:spacing w:line="276" w:lineRule="auto"/>
        <w:rPr>
          <w:rFonts w:cs="Arial"/>
          <w:color w:val="auto"/>
        </w:rPr>
      </w:pPr>
      <w:r w:rsidRPr="00D72E34">
        <w:rPr>
          <w:rFonts w:cs="Arial"/>
          <w:color w:val="auto"/>
        </w:rPr>
        <w:t xml:space="preserve">O trabalho noturno, assim definido aquele prestado entre as vinte e duas horas e </w:t>
      </w:r>
      <w:proofErr w:type="gramStart"/>
      <w:r w:rsidRPr="00D72E34">
        <w:rPr>
          <w:rFonts w:cs="Arial"/>
          <w:color w:val="auto"/>
        </w:rPr>
        <w:t>as</w:t>
      </w:r>
      <w:proofErr w:type="gramEnd"/>
      <w:r w:rsidRPr="00D72E34">
        <w:rPr>
          <w:rFonts w:cs="Arial"/>
          <w:color w:val="auto"/>
        </w:rPr>
        <w:t xml:space="preserve"> seis horas, será remunerado com acréscimo de 35% (trinta e cinco por cento) sobre o valor da hora diurna, ressalvadas as situações mais vantajosas.</w:t>
      </w:r>
    </w:p>
    <w:p w14:paraId="765EB5E3" w14:textId="77777777" w:rsidR="00A753EA" w:rsidRPr="00D72E34" w:rsidRDefault="00A753EA" w:rsidP="00A753EA">
      <w:pPr>
        <w:pStyle w:val="Corpodetexto"/>
        <w:spacing w:line="276" w:lineRule="auto"/>
        <w:rPr>
          <w:rFonts w:cs="Arial"/>
          <w:color w:val="auto"/>
        </w:rPr>
      </w:pPr>
    </w:p>
    <w:p w14:paraId="2A74B4F6" w14:textId="77777777" w:rsidR="00A753EA" w:rsidRPr="00A76157" w:rsidRDefault="00A753EA" w:rsidP="00A753EA">
      <w:pPr>
        <w:spacing w:line="276" w:lineRule="auto"/>
        <w:jc w:val="both"/>
        <w:rPr>
          <w:rFonts w:cs="Arial"/>
          <w:b/>
          <w:bCs/>
          <w:color w:val="auto"/>
          <w:sz w:val="24"/>
          <w:szCs w:val="24"/>
          <w:lang w:val="pt-BR"/>
        </w:rPr>
      </w:pPr>
      <w:r w:rsidRPr="00A76157">
        <w:rPr>
          <w:rFonts w:cs="Arial"/>
          <w:b/>
          <w:bCs/>
          <w:color w:val="000000" w:themeColor="text1"/>
          <w:sz w:val="24"/>
          <w:szCs w:val="24"/>
        </w:rPr>
        <w:t xml:space="preserve">Parágrafo </w:t>
      </w:r>
      <w:r>
        <w:rPr>
          <w:rFonts w:cs="Arial"/>
          <w:b/>
          <w:bCs/>
          <w:color w:val="000000" w:themeColor="text1"/>
          <w:sz w:val="24"/>
          <w:szCs w:val="24"/>
        </w:rPr>
        <w:t>primeiro</w:t>
      </w:r>
      <w:r w:rsidRPr="00A76157">
        <w:rPr>
          <w:rFonts w:cs="Arial"/>
          <w:b/>
          <w:bCs/>
          <w:color w:val="000000" w:themeColor="text1"/>
          <w:sz w:val="24"/>
          <w:szCs w:val="24"/>
        </w:rPr>
        <w:t xml:space="preserve"> </w:t>
      </w:r>
      <w:r w:rsidRPr="00A76157">
        <w:rPr>
          <w:rFonts w:cs="Arial"/>
          <w:bCs/>
          <w:color w:val="000000" w:themeColor="text1"/>
          <w:sz w:val="24"/>
          <w:szCs w:val="24"/>
        </w:rPr>
        <w:t xml:space="preserve">- </w:t>
      </w:r>
      <w:r w:rsidRPr="00A76157">
        <w:rPr>
          <w:rFonts w:cs="Arial"/>
          <w:sz w:val="24"/>
          <w:szCs w:val="24"/>
        </w:rPr>
        <w:t>Na eventualidade de prestação do serviço em jornada noturna, pelo empregado, posteriormente ao fechamento da folha de pagamento do mês em curso, o adicional noturno calculado sobre as horas trabalhadas nessa condição poderá ser pago até o final do mês subsequente e terá como base de cálculo o salário do mês do pagamento, ficando os bancos desobrigados do cumprimento do disposto no parágrafo primeiro do art. 459 da CLT.</w:t>
      </w:r>
    </w:p>
    <w:p w14:paraId="5A4EFFA2" w14:textId="77777777" w:rsidR="00A753EA" w:rsidRPr="00D72E34" w:rsidRDefault="00A753EA" w:rsidP="00A753EA">
      <w:pPr>
        <w:spacing w:line="276" w:lineRule="auto"/>
        <w:jc w:val="both"/>
        <w:rPr>
          <w:rFonts w:cs="Arial"/>
          <w:sz w:val="24"/>
          <w:szCs w:val="24"/>
        </w:rPr>
      </w:pPr>
    </w:p>
    <w:p w14:paraId="23B1C185" w14:textId="77777777" w:rsidR="00A753EA" w:rsidRPr="00A76157" w:rsidRDefault="00A753EA" w:rsidP="00A753EA">
      <w:pPr>
        <w:spacing w:line="276" w:lineRule="auto"/>
        <w:jc w:val="both"/>
        <w:rPr>
          <w:rFonts w:cs="Arial"/>
          <w:color w:val="000000" w:themeColor="text1"/>
          <w:sz w:val="24"/>
          <w:szCs w:val="24"/>
          <w:lang w:val="pt-BR"/>
        </w:rPr>
      </w:pPr>
      <w:r w:rsidRPr="00D72E34">
        <w:rPr>
          <w:rFonts w:cs="Arial"/>
          <w:b/>
          <w:bCs/>
          <w:color w:val="000000" w:themeColor="text1"/>
          <w:sz w:val="24"/>
          <w:szCs w:val="24"/>
        </w:rPr>
        <w:t xml:space="preserve">Parágrafo </w:t>
      </w:r>
      <w:r>
        <w:rPr>
          <w:rFonts w:cs="Arial"/>
          <w:b/>
          <w:bCs/>
          <w:color w:val="000000" w:themeColor="text1"/>
          <w:sz w:val="24"/>
          <w:szCs w:val="24"/>
        </w:rPr>
        <w:t>segundo</w:t>
      </w:r>
      <w:r w:rsidRPr="00D72E34">
        <w:rPr>
          <w:rFonts w:cs="Arial"/>
          <w:bCs/>
          <w:color w:val="000000" w:themeColor="text1"/>
          <w:sz w:val="24"/>
          <w:szCs w:val="24"/>
        </w:rPr>
        <w:t xml:space="preserve"> - </w:t>
      </w:r>
      <w:r w:rsidRPr="00A76157">
        <w:rPr>
          <w:rFonts w:cs="Arial"/>
          <w:color w:val="000000" w:themeColor="text1"/>
          <w:sz w:val="24"/>
          <w:szCs w:val="24"/>
        </w:rPr>
        <w:t>Ao efetuarem o pagamento do adicional noturno, os bancos darão cumprimento às obrigações acessórias por meio do Sistema de Escrituração Digital das Obrigações Fiscais, Previdenciárias e Trabalhistas (</w:t>
      </w:r>
      <w:proofErr w:type="gramStart"/>
      <w:r w:rsidRPr="00A76157">
        <w:rPr>
          <w:rFonts w:cs="Arial"/>
          <w:color w:val="000000" w:themeColor="text1"/>
          <w:sz w:val="24"/>
          <w:szCs w:val="24"/>
        </w:rPr>
        <w:t>eSocial</w:t>
      </w:r>
      <w:proofErr w:type="gramEnd"/>
      <w:r w:rsidRPr="00A76157">
        <w:rPr>
          <w:rFonts w:cs="Arial"/>
          <w:color w:val="000000" w:themeColor="text1"/>
          <w:sz w:val="24"/>
          <w:szCs w:val="24"/>
        </w:rPr>
        <w:t>), enviando as informações relativas ao adicional noturno juntamente com os demais eventos da folha de pagamento, seguindo os mesmos prazos de transmissão e sem que tal procedimento seja considerado irregular.</w:t>
      </w:r>
    </w:p>
    <w:p w14:paraId="378D1FCD" w14:textId="77777777" w:rsidR="00085060" w:rsidRDefault="00085060" w:rsidP="00A753EA">
      <w:pPr>
        <w:pStyle w:val="Corpodetexto"/>
        <w:spacing w:line="276" w:lineRule="auto"/>
        <w:rPr>
          <w:rFonts w:cs="Arial"/>
          <w:color w:val="7F7F7F"/>
          <w:szCs w:val="24"/>
        </w:rPr>
      </w:pPr>
      <w:bookmarkStart w:id="8" w:name="_GoBack"/>
      <w:bookmarkEnd w:id="8"/>
    </w:p>
    <w:p w14:paraId="53A52306" w14:textId="77777777" w:rsidR="00A753EA" w:rsidRPr="00AB2D5B" w:rsidRDefault="00A753EA" w:rsidP="00A753EA">
      <w:pPr>
        <w:pStyle w:val="Ttulo1"/>
        <w:spacing w:before="0" w:line="276" w:lineRule="auto"/>
        <w:jc w:val="both"/>
        <w:rPr>
          <w:rFonts w:cs="Arial"/>
          <w:caps/>
          <w:u w:val="none"/>
          <w:lang w:val="pt-BR"/>
        </w:rPr>
      </w:pPr>
      <w:bookmarkStart w:id="9" w:name="_Toc521922027"/>
      <w:r w:rsidRPr="00AB2D5B">
        <w:rPr>
          <w:rFonts w:cs="Arial"/>
          <w:caps/>
          <w:u w:val="none"/>
          <w:lang w:val="pt-BR"/>
        </w:rPr>
        <w:t>CLÁUSULA 1</w:t>
      </w:r>
      <w:r>
        <w:rPr>
          <w:rFonts w:cs="Arial"/>
          <w:caps/>
          <w:u w:val="none"/>
          <w:lang w:val="pt-BR"/>
        </w:rPr>
        <w:t>0</w:t>
      </w:r>
      <w:r w:rsidRPr="00AB2D5B">
        <w:rPr>
          <w:rFonts w:cs="Arial"/>
          <w:caps/>
          <w:u w:val="none"/>
          <w:lang w:val="pt-BR"/>
        </w:rPr>
        <w:t xml:space="preserve"> - INSALUBRIDADE / PERICULOSIDADE</w:t>
      </w:r>
      <w:bookmarkEnd w:id="9"/>
      <w:r w:rsidRPr="00AB2D5B">
        <w:rPr>
          <w:rFonts w:cs="Arial"/>
          <w:caps/>
          <w:u w:val="none"/>
          <w:lang w:val="pt-BR"/>
        </w:rPr>
        <w:t xml:space="preserve"> </w:t>
      </w:r>
    </w:p>
    <w:p w14:paraId="31DD2085" w14:textId="77777777" w:rsidR="00A753EA" w:rsidRPr="00D72E34" w:rsidRDefault="00A753EA" w:rsidP="00A753EA">
      <w:pPr>
        <w:spacing w:line="276" w:lineRule="auto"/>
        <w:jc w:val="both"/>
        <w:rPr>
          <w:rFonts w:cs="Arial"/>
          <w:strike/>
          <w:color w:val="7F7F7F" w:themeColor="text1" w:themeTint="80"/>
          <w:sz w:val="24"/>
          <w:szCs w:val="24"/>
          <w:highlight w:val="yellow"/>
          <w:lang w:val="pt-BR"/>
        </w:rPr>
      </w:pPr>
    </w:p>
    <w:p w14:paraId="0B3553A1" w14:textId="77777777" w:rsidR="00A753EA" w:rsidRPr="00AB2D5B" w:rsidRDefault="00A753EA" w:rsidP="00A753EA">
      <w:pPr>
        <w:spacing w:line="276" w:lineRule="auto"/>
        <w:jc w:val="both"/>
        <w:rPr>
          <w:rFonts w:cs="Arial"/>
          <w:color w:val="auto"/>
          <w:sz w:val="24"/>
          <w:szCs w:val="24"/>
          <w:lang w:val="pt-BR"/>
        </w:rPr>
      </w:pPr>
      <w:r w:rsidRPr="00AB2D5B">
        <w:rPr>
          <w:rFonts w:cs="Arial"/>
          <w:color w:val="auto"/>
          <w:sz w:val="24"/>
          <w:szCs w:val="24"/>
          <w:lang w:val="pt-BR"/>
        </w:rPr>
        <w:lastRenderedPageBreak/>
        <w:t>Quando houver laudo pericial acusando existência de insalubridade ou periculosidade em postos de serviços bancários localizados em empresas, será concedido aos bancários neles lotados o adicional previsto na legislação vigente.</w:t>
      </w:r>
    </w:p>
    <w:p w14:paraId="17D60725" w14:textId="77777777" w:rsidR="00A753EA" w:rsidRPr="00AB2D5B" w:rsidRDefault="00A753EA" w:rsidP="00A753EA">
      <w:pPr>
        <w:spacing w:line="276" w:lineRule="auto"/>
        <w:ind w:left="397"/>
        <w:jc w:val="both"/>
        <w:rPr>
          <w:rFonts w:cs="Arial"/>
          <w:b/>
          <w:color w:val="auto"/>
          <w:sz w:val="24"/>
          <w:szCs w:val="24"/>
          <w:lang w:val="pt-BR"/>
        </w:rPr>
      </w:pPr>
    </w:p>
    <w:p w14:paraId="08DCC264" w14:textId="77777777" w:rsidR="00A753EA" w:rsidRDefault="00A753EA" w:rsidP="00A753EA">
      <w:pPr>
        <w:spacing w:line="276" w:lineRule="auto"/>
        <w:jc w:val="both"/>
        <w:rPr>
          <w:rFonts w:cs="Arial"/>
          <w:color w:val="auto"/>
          <w:sz w:val="24"/>
          <w:szCs w:val="24"/>
          <w:lang w:val="pt-BR"/>
        </w:rPr>
      </w:pPr>
      <w:r w:rsidRPr="00AB2D5B">
        <w:rPr>
          <w:rFonts w:cs="Arial"/>
          <w:b/>
          <w:color w:val="auto"/>
          <w:sz w:val="24"/>
          <w:szCs w:val="24"/>
          <w:lang w:val="pt-BR"/>
        </w:rPr>
        <w:t xml:space="preserve">Parágrafo Único </w:t>
      </w:r>
      <w:r w:rsidRPr="00AB2D5B">
        <w:rPr>
          <w:rFonts w:cs="Arial"/>
          <w:color w:val="auto"/>
          <w:sz w:val="24"/>
          <w:szCs w:val="24"/>
          <w:lang w:val="pt-BR"/>
        </w:rPr>
        <w:t xml:space="preserve">- Por ocasião da cessação do contrato individual de trabalho, os bancos fornecerão ao empregado que tenha exercido suas funções nas condições do </w:t>
      </w:r>
      <w:r w:rsidRPr="00AB2D5B">
        <w:rPr>
          <w:rFonts w:cs="Arial"/>
          <w:bCs/>
          <w:i/>
          <w:color w:val="auto"/>
          <w:sz w:val="24"/>
          <w:szCs w:val="24"/>
          <w:lang w:val="pt-BR"/>
        </w:rPr>
        <w:t>caput</w:t>
      </w:r>
      <w:r w:rsidRPr="00AB2D5B">
        <w:rPr>
          <w:rFonts w:cs="Arial"/>
          <w:i/>
          <w:color w:val="auto"/>
          <w:sz w:val="24"/>
          <w:szCs w:val="24"/>
          <w:lang w:val="pt-BR"/>
        </w:rPr>
        <w:t xml:space="preserve"> </w:t>
      </w:r>
      <w:r w:rsidRPr="00AB2D5B">
        <w:rPr>
          <w:rFonts w:cs="Arial"/>
          <w:color w:val="auto"/>
          <w:sz w:val="24"/>
          <w:szCs w:val="24"/>
          <w:lang w:val="pt-BR"/>
        </w:rPr>
        <w:t>desta cláusula, além dos documentos exigidos por lei, atestado de saúde.</w:t>
      </w:r>
    </w:p>
    <w:p w14:paraId="181A2B0B" w14:textId="77777777" w:rsidR="00A753EA" w:rsidRDefault="00A753EA" w:rsidP="00A753EA">
      <w:pPr>
        <w:spacing w:line="276" w:lineRule="auto"/>
        <w:jc w:val="both"/>
        <w:rPr>
          <w:rFonts w:cs="Arial"/>
          <w:color w:val="002060"/>
          <w:sz w:val="24"/>
          <w:szCs w:val="24"/>
        </w:rPr>
      </w:pPr>
    </w:p>
    <w:p w14:paraId="0506B996" w14:textId="77777777" w:rsidR="00756ADD" w:rsidRDefault="00756ADD" w:rsidP="00A753EA">
      <w:pPr>
        <w:spacing w:line="276" w:lineRule="auto"/>
        <w:jc w:val="both"/>
        <w:rPr>
          <w:rFonts w:cs="Arial"/>
          <w:color w:val="002060"/>
          <w:sz w:val="24"/>
          <w:szCs w:val="24"/>
        </w:rPr>
      </w:pPr>
    </w:p>
    <w:p w14:paraId="3EF20360" w14:textId="77777777" w:rsidR="00A753EA" w:rsidRPr="00D72E34" w:rsidRDefault="00A753EA" w:rsidP="00A753EA">
      <w:pPr>
        <w:spacing w:line="276" w:lineRule="auto"/>
        <w:jc w:val="center"/>
        <w:rPr>
          <w:rFonts w:cs="Arial"/>
          <w:b/>
          <w:sz w:val="24"/>
          <w:szCs w:val="24"/>
          <w:lang w:val="pt-BR"/>
        </w:rPr>
      </w:pPr>
      <w:r w:rsidRPr="00D72E34">
        <w:rPr>
          <w:rFonts w:cs="Arial"/>
          <w:b/>
          <w:sz w:val="24"/>
          <w:szCs w:val="24"/>
          <w:lang w:val="pt-BR"/>
        </w:rPr>
        <w:t>GRATIFICAÇÕES</w:t>
      </w:r>
    </w:p>
    <w:p w14:paraId="657848CF" w14:textId="77777777" w:rsidR="00A753EA" w:rsidRPr="00D72E34" w:rsidRDefault="00A753EA" w:rsidP="00A753EA">
      <w:pPr>
        <w:tabs>
          <w:tab w:val="left" w:pos="3402"/>
        </w:tabs>
        <w:spacing w:line="276" w:lineRule="auto"/>
        <w:jc w:val="both"/>
        <w:rPr>
          <w:rFonts w:cs="Arial"/>
          <w:b/>
          <w:sz w:val="24"/>
          <w:szCs w:val="24"/>
          <w:lang w:val="pt-BR"/>
        </w:rPr>
      </w:pPr>
    </w:p>
    <w:p w14:paraId="528E27EE" w14:textId="77777777" w:rsidR="00A753EA" w:rsidRPr="00B705E9" w:rsidRDefault="00A753EA" w:rsidP="00A753EA">
      <w:pPr>
        <w:pStyle w:val="Ttulo1"/>
        <w:spacing w:before="0" w:line="276" w:lineRule="auto"/>
        <w:jc w:val="both"/>
        <w:rPr>
          <w:caps/>
          <w:u w:val="none"/>
          <w:lang w:val="pt-BR"/>
        </w:rPr>
      </w:pPr>
      <w:bookmarkStart w:id="10" w:name="_Toc521424224"/>
      <w:r w:rsidRPr="00B705E9">
        <w:rPr>
          <w:caps/>
          <w:u w:val="none"/>
          <w:lang w:val="pt-BR"/>
        </w:rPr>
        <w:t>CLÁUSULA 1</w:t>
      </w:r>
      <w:r>
        <w:rPr>
          <w:caps/>
          <w:u w:val="none"/>
          <w:lang w:val="pt-BR"/>
        </w:rPr>
        <w:t>1</w:t>
      </w:r>
      <w:r w:rsidRPr="00B705E9">
        <w:rPr>
          <w:caps/>
          <w:u w:val="none"/>
          <w:lang w:val="pt-BR"/>
        </w:rPr>
        <w:t xml:space="preserve"> - GRATIFICAÇÃO DE FUNÇÃO</w:t>
      </w:r>
      <w:bookmarkEnd w:id="10"/>
      <w:r w:rsidRPr="00B705E9">
        <w:rPr>
          <w:caps/>
          <w:u w:val="none"/>
          <w:lang w:val="pt-BR"/>
        </w:rPr>
        <w:t xml:space="preserve"> </w:t>
      </w:r>
    </w:p>
    <w:p w14:paraId="0FC00BBB" w14:textId="77777777" w:rsidR="00A753EA" w:rsidRPr="00B705E9" w:rsidRDefault="00A753EA" w:rsidP="00A753EA">
      <w:pPr>
        <w:spacing w:line="276" w:lineRule="auto"/>
        <w:jc w:val="both"/>
        <w:rPr>
          <w:rFonts w:cs="Arial"/>
          <w:sz w:val="24"/>
          <w:szCs w:val="24"/>
        </w:rPr>
      </w:pPr>
    </w:p>
    <w:p w14:paraId="558EB7CF" w14:textId="77777777" w:rsidR="00A753EA" w:rsidRPr="00B705E9" w:rsidRDefault="00A753EA" w:rsidP="00A753EA">
      <w:pPr>
        <w:spacing w:line="276" w:lineRule="auto"/>
        <w:jc w:val="both"/>
        <w:rPr>
          <w:rFonts w:cs="Arial"/>
          <w:sz w:val="24"/>
          <w:szCs w:val="24"/>
        </w:rPr>
      </w:pPr>
      <w:r w:rsidRPr="00B705E9">
        <w:rPr>
          <w:rFonts w:cs="Arial"/>
          <w:sz w:val="24"/>
          <w:szCs w:val="24"/>
        </w:rPr>
        <w:t xml:space="preserve">O valor da gratificação de função, de que trata o § 2º do artigo 224, da Consolidação das Leis do Trabalho, não será inferior a 55% (cinquenta e cinco por cento), à exceção do Estado do Rio Grande do Sul, cujo percentual é de 50% (cinquenta por cento), sempre incidente sobre o salário do cargo efetivo acrescido do adicional por tempo de serviço, já reajustados nos termos da cláusula primeira, respeitados os critérios mais vantajosos e as demais disposições específicas previstas nas Convenções Coletivas de Trabalho Aditivas. </w:t>
      </w:r>
    </w:p>
    <w:p w14:paraId="5F2E66D9" w14:textId="77777777" w:rsidR="00A753EA" w:rsidRPr="00B705E9" w:rsidRDefault="00A753EA" w:rsidP="00A753EA">
      <w:pPr>
        <w:spacing w:line="276" w:lineRule="auto"/>
        <w:jc w:val="both"/>
        <w:rPr>
          <w:rFonts w:cs="Arial"/>
          <w:sz w:val="24"/>
          <w:szCs w:val="24"/>
        </w:rPr>
      </w:pPr>
    </w:p>
    <w:p w14:paraId="122C8D31" w14:textId="77777777" w:rsidR="00A753EA" w:rsidRPr="00B705E9" w:rsidRDefault="00A753EA" w:rsidP="00A753EA">
      <w:pPr>
        <w:spacing w:line="276" w:lineRule="auto"/>
        <w:jc w:val="both"/>
        <w:rPr>
          <w:rFonts w:cs="Arial"/>
          <w:color w:val="auto"/>
          <w:sz w:val="24"/>
          <w:szCs w:val="24"/>
          <w:lang w:val="pt-BR"/>
        </w:rPr>
      </w:pPr>
      <w:r w:rsidRPr="00B705E9">
        <w:rPr>
          <w:rFonts w:cs="Arial"/>
          <w:b/>
          <w:color w:val="auto"/>
          <w:sz w:val="24"/>
          <w:szCs w:val="24"/>
          <w:lang w:val="pt-BR"/>
        </w:rPr>
        <w:t xml:space="preserve">Parágrafo primeiro </w:t>
      </w:r>
      <w:r w:rsidRPr="00B705E9">
        <w:rPr>
          <w:rFonts w:cs="Arial"/>
          <w:color w:val="auto"/>
          <w:sz w:val="24"/>
          <w:szCs w:val="24"/>
          <w:lang w:val="pt-BR"/>
        </w:rPr>
        <w:t xml:space="preserve">- Havendo decisão judicial que afaste o enquadramento de empregado na exceção prevista no § 2º do art. 224 da CLT, estando este recebendo ou tendo já recebido a gratificação de função, que é a contrapartida ao trabalho prestado além da 6ª (sexta) hora diária, de modo que a jornada somente é considerada extraordinária após a 8ª (oitava) hora trabalhada, o valor devido relativo às horas extras e reflexos será integralmente deduzido/compensado, com o valor da gratificação de função e reflexos pagos ao empregado. A dedução/compensação prevista neste parágrafo será aplicável às ações ajuizadas a partir de </w:t>
      </w:r>
      <w:proofErr w:type="gramStart"/>
      <w:r w:rsidRPr="00827B79">
        <w:rPr>
          <w:rFonts w:cs="Arial"/>
          <w:color w:val="auto"/>
          <w:sz w:val="24"/>
          <w:szCs w:val="24"/>
          <w:lang w:val="pt-BR"/>
        </w:rPr>
        <w:t>1</w:t>
      </w:r>
      <w:r>
        <w:rPr>
          <w:rFonts w:cs="Arial"/>
          <w:color w:val="auto"/>
          <w:sz w:val="24"/>
          <w:szCs w:val="24"/>
          <w:lang w:val="pt-BR"/>
        </w:rPr>
        <w:t>º</w:t>
      </w:r>
      <w:r w:rsidRPr="00827B79">
        <w:rPr>
          <w:rFonts w:cs="Arial"/>
          <w:color w:val="auto"/>
          <w:sz w:val="24"/>
          <w:szCs w:val="24"/>
          <w:lang w:val="pt-BR"/>
        </w:rPr>
        <w:t>.</w:t>
      </w:r>
      <w:proofErr w:type="gramEnd"/>
      <w:r w:rsidRPr="00827B79">
        <w:rPr>
          <w:rFonts w:cs="Arial"/>
          <w:color w:val="auto"/>
          <w:sz w:val="24"/>
          <w:szCs w:val="24"/>
          <w:lang w:val="pt-BR"/>
        </w:rPr>
        <w:t>12.2018</w:t>
      </w:r>
      <w:r w:rsidRPr="00B705E9">
        <w:rPr>
          <w:rFonts w:cs="Arial"/>
          <w:color w:val="auto"/>
          <w:sz w:val="24"/>
          <w:szCs w:val="24"/>
          <w:lang w:val="pt-BR"/>
        </w:rPr>
        <w:t>.</w:t>
      </w:r>
    </w:p>
    <w:p w14:paraId="52315C07" w14:textId="77777777" w:rsidR="00A753EA" w:rsidRPr="00B705E9" w:rsidRDefault="00A753EA" w:rsidP="00A753EA">
      <w:pPr>
        <w:pStyle w:val="PargrafodaLista"/>
        <w:tabs>
          <w:tab w:val="left" w:pos="284"/>
        </w:tabs>
        <w:spacing w:line="276" w:lineRule="auto"/>
        <w:ind w:left="0"/>
        <w:jc w:val="both"/>
        <w:rPr>
          <w:rFonts w:cs="Arial"/>
          <w:color w:val="auto"/>
          <w:sz w:val="24"/>
          <w:szCs w:val="24"/>
          <w:lang w:val="pt-BR"/>
        </w:rPr>
      </w:pPr>
    </w:p>
    <w:p w14:paraId="4AA46078" w14:textId="77777777" w:rsidR="00A753EA" w:rsidRPr="00B705E9" w:rsidRDefault="00A753EA" w:rsidP="00A753EA">
      <w:pPr>
        <w:pStyle w:val="PargrafodaLista"/>
        <w:tabs>
          <w:tab w:val="left" w:pos="284"/>
        </w:tabs>
        <w:spacing w:line="276" w:lineRule="auto"/>
        <w:ind w:left="0"/>
        <w:jc w:val="both"/>
        <w:rPr>
          <w:rFonts w:cs="Arial"/>
          <w:color w:val="auto"/>
          <w:sz w:val="24"/>
          <w:szCs w:val="24"/>
          <w:lang w:val="pt-BR"/>
        </w:rPr>
      </w:pPr>
      <w:r w:rsidRPr="00B705E9">
        <w:rPr>
          <w:rFonts w:cs="Arial"/>
          <w:b/>
          <w:color w:val="auto"/>
          <w:sz w:val="24"/>
          <w:szCs w:val="24"/>
          <w:lang w:val="pt-BR"/>
        </w:rPr>
        <w:t xml:space="preserve">Parágrafo segundo </w:t>
      </w:r>
      <w:r w:rsidRPr="00B705E9">
        <w:rPr>
          <w:rFonts w:cs="Arial"/>
          <w:color w:val="auto"/>
          <w:sz w:val="24"/>
          <w:szCs w:val="24"/>
          <w:lang w:val="pt-BR"/>
        </w:rPr>
        <w:t>- A dedução/compensação prevista no parágrafo acima deverá observar os seguintes requisitos, cumulativamente:</w:t>
      </w:r>
    </w:p>
    <w:p w14:paraId="1F15B2F6" w14:textId="77777777" w:rsidR="00A753EA" w:rsidRPr="00B705E9" w:rsidRDefault="00A753EA" w:rsidP="00A753EA">
      <w:pPr>
        <w:pStyle w:val="PargrafodaLista"/>
        <w:tabs>
          <w:tab w:val="left" w:pos="284"/>
        </w:tabs>
        <w:spacing w:line="276" w:lineRule="auto"/>
        <w:ind w:left="0"/>
        <w:jc w:val="both"/>
        <w:rPr>
          <w:rFonts w:cs="Arial"/>
          <w:color w:val="auto"/>
          <w:sz w:val="24"/>
          <w:szCs w:val="24"/>
          <w:lang w:val="pt-BR"/>
        </w:rPr>
      </w:pPr>
    </w:p>
    <w:p w14:paraId="1E7F5944" w14:textId="77777777" w:rsidR="00A753EA" w:rsidRPr="00B705E9" w:rsidRDefault="00A753EA" w:rsidP="00A753EA">
      <w:pPr>
        <w:pStyle w:val="PargrafodaLista"/>
        <w:numPr>
          <w:ilvl w:val="0"/>
          <w:numId w:val="51"/>
        </w:numPr>
        <w:tabs>
          <w:tab w:val="left" w:pos="284"/>
        </w:tabs>
        <w:spacing w:line="276" w:lineRule="auto"/>
        <w:ind w:left="284" w:hanging="284"/>
        <w:jc w:val="both"/>
        <w:rPr>
          <w:rFonts w:cs="Arial"/>
          <w:color w:val="auto"/>
          <w:sz w:val="24"/>
          <w:szCs w:val="24"/>
          <w:lang w:val="pt-BR"/>
        </w:rPr>
      </w:pPr>
      <w:proofErr w:type="gramStart"/>
      <w:r w:rsidRPr="00B705E9">
        <w:rPr>
          <w:rFonts w:cs="Arial"/>
          <w:color w:val="auto"/>
          <w:sz w:val="24"/>
          <w:szCs w:val="24"/>
          <w:lang w:val="pt-BR"/>
        </w:rPr>
        <w:t>será</w:t>
      </w:r>
      <w:proofErr w:type="gramEnd"/>
      <w:r w:rsidRPr="00B705E9">
        <w:rPr>
          <w:rFonts w:cs="Arial"/>
          <w:color w:val="auto"/>
          <w:sz w:val="24"/>
          <w:szCs w:val="24"/>
          <w:lang w:val="pt-BR"/>
        </w:rPr>
        <w:t xml:space="preserve"> limitada aos meses de competência em que foram deferidas as horas extras e nos quais tenha havido o pagamento da gratificação prevista nesta cláusula; e</w:t>
      </w:r>
    </w:p>
    <w:p w14:paraId="16904DA3" w14:textId="77777777" w:rsidR="00A753EA" w:rsidRPr="00B705E9" w:rsidRDefault="00A753EA" w:rsidP="00A753EA">
      <w:pPr>
        <w:pStyle w:val="PargrafodaLista"/>
        <w:tabs>
          <w:tab w:val="left" w:pos="284"/>
        </w:tabs>
        <w:spacing w:line="276" w:lineRule="auto"/>
        <w:ind w:left="0"/>
        <w:jc w:val="both"/>
        <w:rPr>
          <w:rFonts w:cs="Arial"/>
          <w:color w:val="auto"/>
          <w:sz w:val="24"/>
          <w:szCs w:val="24"/>
          <w:lang w:val="pt-BR"/>
        </w:rPr>
      </w:pPr>
    </w:p>
    <w:p w14:paraId="38FF2814" w14:textId="77777777" w:rsidR="00A753EA" w:rsidRPr="009A11D0" w:rsidRDefault="00A753EA" w:rsidP="00A753EA">
      <w:pPr>
        <w:pStyle w:val="PargrafodaLista"/>
        <w:numPr>
          <w:ilvl w:val="0"/>
          <w:numId w:val="51"/>
        </w:numPr>
        <w:tabs>
          <w:tab w:val="left" w:pos="284"/>
        </w:tabs>
        <w:spacing w:line="276" w:lineRule="auto"/>
        <w:ind w:left="284" w:hanging="284"/>
        <w:jc w:val="both"/>
        <w:rPr>
          <w:rFonts w:cs="Arial"/>
          <w:color w:val="auto"/>
          <w:sz w:val="24"/>
          <w:szCs w:val="24"/>
          <w:lang w:val="pt-BR"/>
        </w:rPr>
      </w:pPr>
      <w:proofErr w:type="gramStart"/>
      <w:r w:rsidRPr="009A11D0">
        <w:rPr>
          <w:rFonts w:cs="Arial"/>
          <w:color w:val="auto"/>
          <w:sz w:val="24"/>
          <w:szCs w:val="24"/>
          <w:lang w:val="pt-BR"/>
        </w:rPr>
        <w:t>o</w:t>
      </w:r>
      <w:proofErr w:type="gramEnd"/>
      <w:r w:rsidRPr="009A11D0">
        <w:rPr>
          <w:rFonts w:cs="Arial"/>
          <w:color w:val="auto"/>
          <w:sz w:val="24"/>
          <w:szCs w:val="24"/>
          <w:lang w:val="pt-BR"/>
        </w:rPr>
        <w:t xml:space="preserve"> valor a ser deduzido/compensado não poderá ser superior ao auferido pelo empregado, limitado aos percentuais de 55% (cinquenta e cinco por cento) e 50% (cinquenta por cento), mencionados no </w:t>
      </w:r>
      <w:r w:rsidRPr="009A11D0">
        <w:rPr>
          <w:rFonts w:cs="Arial"/>
          <w:i/>
          <w:color w:val="auto"/>
          <w:sz w:val="24"/>
          <w:szCs w:val="24"/>
          <w:lang w:val="pt-BR"/>
        </w:rPr>
        <w:t>caput</w:t>
      </w:r>
      <w:r w:rsidRPr="009A11D0">
        <w:rPr>
          <w:rFonts w:cs="Arial"/>
          <w:color w:val="auto"/>
          <w:sz w:val="24"/>
          <w:szCs w:val="24"/>
          <w:lang w:val="pt-BR"/>
        </w:rPr>
        <w:t>, de modo que não pode haver saldo negativo.</w:t>
      </w:r>
    </w:p>
    <w:p w14:paraId="2FB15425" w14:textId="77777777" w:rsidR="00A753EA" w:rsidRPr="00B705E9" w:rsidRDefault="00A753EA" w:rsidP="00A753EA">
      <w:pPr>
        <w:pStyle w:val="PargrafodaLista"/>
        <w:tabs>
          <w:tab w:val="left" w:pos="284"/>
        </w:tabs>
        <w:spacing w:line="276" w:lineRule="auto"/>
        <w:ind w:left="284"/>
        <w:jc w:val="both"/>
        <w:rPr>
          <w:rFonts w:cs="Arial"/>
          <w:color w:val="auto"/>
          <w:sz w:val="24"/>
          <w:szCs w:val="24"/>
          <w:lang w:val="pt-BR"/>
        </w:rPr>
      </w:pPr>
    </w:p>
    <w:p w14:paraId="27695AC7" w14:textId="77777777" w:rsidR="00B206D5" w:rsidRPr="00D72E34" w:rsidRDefault="00B206D5" w:rsidP="00B206D5">
      <w:pPr>
        <w:pStyle w:val="Ttulo1"/>
        <w:spacing w:before="0" w:line="276" w:lineRule="auto"/>
        <w:jc w:val="both"/>
        <w:rPr>
          <w:rFonts w:cs="Arial"/>
          <w:caps/>
          <w:u w:val="none"/>
          <w:lang w:val="pt-BR"/>
        </w:rPr>
      </w:pPr>
      <w:bookmarkStart w:id="11" w:name="_Toc521922029"/>
      <w:r w:rsidRPr="00D72E34">
        <w:rPr>
          <w:rFonts w:cs="Arial"/>
          <w:caps/>
          <w:u w:val="none"/>
          <w:lang w:val="pt-BR"/>
        </w:rPr>
        <w:t>CLÁUSULA 12 - GRATIFICAÇÃO DE CAIXA</w:t>
      </w:r>
      <w:bookmarkEnd w:id="11"/>
      <w:r w:rsidRPr="00D72E34">
        <w:rPr>
          <w:rFonts w:cs="Arial"/>
          <w:caps/>
          <w:u w:val="none"/>
          <w:lang w:val="pt-BR"/>
        </w:rPr>
        <w:t xml:space="preserve"> </w:t>
      </w:r>
    </w:p>
    <w:p w14:paraId="2C2A8835" w14:textId="77777777" w:rsidR="00B206D5" w:rsidRPr="00D72E34" w:rsidRDefault="00B206D5" w:rsidP="00B206D5">
      <w:pPr>
        <w:pStyle w:val="Corpodetexto"/>
        <w:spacing w:line="276" w:lineRule="auto"/>
        <w:rPr>
          <w:rFonts w:cs="Arial"/>
          <w:szCs w:val="24"/>
          <w:lang w:val="pt-BR"/>
        </w:rPr>
      </w:pPr>
    </w:p>
    <w:p w14:paraId="76B83603" w14:textId="77777777" w:rsidR="00B206D5" w:rsidRPr="00D72E34" w:rsidRDefault="00B206D5" w:rsidP="00B206D5">
      <w:pPr>
        <w:pStyle w:val="Corpodetexto"/>
        <w:spacing w:line="276" w:lineRule="auto"/>
        <w:rPr>
          <w:rFonts w:cs="Arial"/>
          <w:color w:val="auto"/>
          <w:szCs w:val="24"/>
          <w:lang w:val="pt-BR"/>
        </w:rPr>
      </w:pPr>
      <w:r w:rsidRPr="00D72E34">
        <w:rPr>
          <w:rFonts w:cs="Arial"/>
          <w:color w:val="auto"/>
          <w:szCs w:val="24"/>
          <w:lang w:val="pt-BR"/>
        </w:rPr>
        <w:lastRenderedPageBreak/>
        <w:t xml:space="preserve">Fica assegurado aos empregados que efetivamente exercem e aos que venham a exercer, na vigência da presente Convenção, as funções de Caixa e Tesoureiro o direito à importância mensal de R$ 522,39 (quinhentos e vinte e dois reais e trinta e nove centavos), </w:t>
      </w:r>
      <w:r w:rsidRPr="00D72E34">
        <w:rPr>
          <w:rFonts w:cs="Arial"/>
          <w:color w:val="000000" w:themeColor="text1"/>
          <w:szCs w:val="24"/>
          <w:lang w:val="pt-BR"/>
        </w:rPr>
        <w:t>reajustada</w:t>
      </w:r>
      <w:r w:rsidRPr="00D72E34">
        <w:rPr>
          <w:rFonts w:cs="Arial"/>
          <w:color w:val="auto"/>
          <w:szCs w:val="24"/>
          <w:lang w:val="pt-BR"/>
        </w:rPr>
        <w:t xml:space="preserve"> em </w:t>
      </w:r>
      <w:proofErr w:type="gramStart"/>
      <w:r w:rsidRPr="00D72E34">
        <w:rPr>
          <w:rFonts w:cs="Arial"/>
          <w:color w:val="auto"/>
          <w:szCs w:val="24"/>
          <w:lang w:val="pt-BR"/>
        </w:rPr>
        <w:t>1º.</w:t>
      </w:r>
      <w:proofErr w:type="gramEnd"/>
      <w:r w:rsidRPr="00D72E34">
        <w:rPr>
          <w:rFonts w:cs="Arial"/>
          <w:color w:val="auto"/>
          <w:szCs w:val="24"/>
          <w:lang w:val="pt-BR"/>
        </w:rPr>
        <w:t>09.2018</w:t>
      </w:r>
      <w:r w:rsidRPr="00D72E34">
        <w:rPr>
          <w:rFonts w:cs="Arial"/>
          <w:color w:val="000000" w:themeColor="text1"/>
          <w:szCs w:val="24"/>
          <w:lang w:val="pt-BR"/>
        </w:rPr>
        <w:t xml:space="preserve"> </w:t>
      </w:r>
      <w:r w:rsidRPr="00D72E34">
        <w:rPr>
          <w:rFonts w:cs="Arial"/>
          <w:color w:val="auto"/>
          <w:szCs w:val="24"/>
          <w:lang w:val="pt-BR"/>
        </w:rPr>
        <w:t>pelo INPC/IBGE acumulado de setembro de 2017 a agosto de 2018, a título de gratificação de caixa, respeitando-se o direito dos que já percebem esta mesma vantagem em valor mais elevado.</w:t>
      </w:r>
    </w:p>
    <w:p w14:paraId="13FD0C5A" w14:textId="77777777" w:rsidR="00B206D5" w:rsidRPr="00D72E34" w:rsidRDefault="00B206D5" w:rsidP="00B206D5">
      <w:pPr>
        <w:spacing w:line="276" w:lineRule="auto"/>
        <w:jc w:val="both"/>
        <w:rPr>
          <w:rFonts w:cs="Arial"/>
          <w:b/>
          <w:color w:val="auto"/>
          <w:sz w:val="24"/>
          <w:szCs w:val="24"/>
          <w:lang w:val="pt-BR"/>
        </w:rPr>
      </w:pPr>
      <w:r w:rsidRPr="00D72E34">
        <w:rPr>
          <w:rFonts w:cs="Arial"/>
          <w:b/>
          <w:color w:val="auto"/>
          <w:sz w:val="24"/>
          <w:szCs w:val="24"/>
          <w:lang w:val="pt-BR"/>
        </w:rPr>
        <w:tab/>
      </w:r>
    </w:p>
    <w:p w14:paraId="6DCF8487" w14:textId="77777777" w:rsidR="00B206D5" w:rsidRPr="00D72E34" w:rsidRDefault="00B206D5" w:rsidP="00B206D5">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A gratificação prevista nesta cláusula não é cumulativa com a estabelecida na cláusula de gratificação de função.</w:t>
      </w:r>
    </w:p>
    <w:p w14:paraId="4D1C12D9" w14:textId="77777777" w:rsidR="00B206D5" w:rsidRPr="00D72E34" w:rsidRDefault="00B206D5" w:rsidP="00B206D5">
      <w:pPr>
        <w:pStyle w:val="Recuodecorpodetexto"/>
        <w:spacing w:line="276" w:lineRule="auto"/>
        <w:ind w:left="0" w:firstLine="0"/>
        <w:rPr>
          <w:rFonts w:cs="Arial"/>
          <w:color w:val="auto"/>
          <w:szCs w:val="24"/>
          <w:lang w:val="pt-BR"/>
        </w:rPr>
      </w:pPr>
    </w:p>
    <w:p w14:paraId="490BE693" w14:textId="77777777" w:rsidR="00B206D5" w:rsidRPr="00D72E34" w:rsidRDefault="00B206D5" w:rsidP="00B206D5">
      <w:pPr>
        <w:spacing w:line="276" w:lineRule="auto"/>
        <w:jc w:val="both"/>
        <w:rPr>
          <w:rFonts w:cs="Arial"/>
          <w:bCs/>
          <w:color w:val="auto"/>
          <w:sz w:val="24"/>
          <w:szCs w:val="24"/>
          <w:lang w:val="pt-BR"/>
        </w:rPr>
      </w:pPr>
      <w:r w:rsidRPr="00D72E34">
        <w:rPr>
          <w:rFonts w:cs="Arial"/>
          <w:b/>
          <w:color w:val="auto"/>
          <w:sz w:val="24"/>
          <w:szCs w:val="24"/>
          <w:lang w:val="pt-BR"/>
        </w:rPr>
        <w:t xml:space="preserve">Parágrafo segundo </w:t>
      </w:r>
      <w:r w:rsidRPr="00D72E34">
        <w:rPr>
          <w:rFonts w:cs="Arial"/>
          <w:color w:val="auto"/>
          <w:sz w:val="24"/>
          <w:szCs w:val="24"/>
          <w:lang w:val="pt-BR"/>
        </w:rPr>
        <w:t>- Assegura-se ainda, a parcela denominada outras verbas de caixa,</w:t>
      </w:r>
      <w:r w:rsidRPr="00D72E34">
        <w:rPr>
          <w:rFonts w:cs="Arial"/>
          <w:bCs/>
          <w:color w:val="auto"/>
          <w:sz w:val="24"/>
          <w:szCs w:val="24"/>
          <w:lang w:val="pt-BR"/>
        </w:rPr>
        <w:t xml:space="preserve"> pagas a título de ajuda de custo, quebra de caixa, ou abonos de qualquer natureza, não cumulativas com as pré-existentes, no valor mensal de</w:t>
      </w:r>
      <w:r w:rsidRPr="00D72E34">
        <w:rPr>
          <w:rFonts w:cs="Arial"/>
          <w:color w:val="auto"/>
          <w:sz w:val="24"/>
          <w:szCs w:val="24"/>
          <w:lang w:val="pt-BR"/>
        </w:rPr>
        <w:t xml:space="preserve"> </w:t>
      </w:r>
      <w:proofErr w:type="gramStart"/>
      <w:r w:rsidRPr="00D72E34">
        <w:rPr>
          <w:rFonts w:cs="Arial"/>
          <w:bCs/>
          <w:color w:val="auto"/>
          <w:sz w:val="24"/>
          <w:szCs w:val="24"/>
          <w:lang w:val="pt-BR"/>
        </w:rPr>
        <w:t>R$ 247,02 (duzentos e quarenta e sete reais e dois centavos),</w:t>
      </w:r>
      <w:r w:rsidRPr="00D72E34">
        <w:rPr>
          <w:rFonts w:cs="Arial"/>
          <w:color w:val="auto"/>
          <w:sz w:val="24"/>
          <w:szCs w:val="24"/>
          <w:lang w:val="pt-BR"/>
        </w:rPr>
        <w:t xml:space="preserve"> reajustado</w:t>
      </w:r>
      <w:proofErr w:type="gramEnd"/>
      <w:r w:rsidRPr="00D72E34">
        <w:rPr>
          <w:rFonts w:cs="Arial"/>
          <w:color w:val="auto"/>
          <w:sz w:val="24"/>
          <w:szCs w:val="24"/>
          <w:lang w:val="pt-BR"/>
        </w:rPr>
        <w:t xml:space="preserve"> pelo INPC/IBGE acumulado de setembro de 2017 a agosto de 2018, aos tesoureiros, caixas e outros empregados de tesouraria, após 90 (noventa) dias da admissão, conforme previsto, e nos termos do parágrafo 1º, da cláusula que regula os salários após 90 (noventa) dias da admissão desta Convenção Coletiva de Trabalho.</w:t>
      </w:r>
      <w:r w:rsidRPr="00D72E34">
        <w:rPr>
          <w:rFonts w:cs="Arial"/>
          <w:bCs/>
          <w:color w:val="auto"/>
          <w:sz w:val="24"/>
          <w:szCs w:val="24"/>
          <w:lang w:val="pt-BR"/>
        </w:rPr>
        <w:t xml:space="preserve"> </w:t>
      </w:r>
    </w:p>
    <w:p w14:paraId="689963C6" w14:textId="77777777" w:rsidR="00B206D5" w:rsidRPr="00D72E34" w:rsidRDefault="00B206D5" w:rsidP="00B206D5">
      <w:pPr>
        <w:autoSpaceDE w:val="0"/>
        <w:autoSpaceDN w:val="0"/>
        <w:adjustRightInd w:val="0"/>
        <w:spacing w:line="276" w:lineRule="auto"/>
        <w:jc w:val="both"/>
        <w:rPr>
          <w:rFonts w:cs="Arial"/>
          <w:b/>
          <w:bCs/>
          <w:color w:val="auto"/>
          <w:sz w:val="24"/>
          <w:szCs w:val="24"/>
          <w:lang w:val="pt-BR"/>
        </w:rPr>
      </w:pPr>
    </w:p>
    <w:p w14:paraId="5F95A2FB" w14:textId="77777777" w:rsidR="00B206D5" w:rsidRPr="00D72E34" w:rsidRDefault="00B206D5" w:rsidP="00B206D5">
      <w:pPr>
        <w:spacing w:line="276" w:lineRule="auto"/>
        <w:jc w:val="both"/>
        <w:rPr>
          <w:rFonts w:cs="Arial"/>
          <w:color w:val="auto"/>
          <w:sz w:val="24"/>
          <w:szCs w:val="24"/>
          <w:lang w:val="pt-BR"/>
        </w:rPr>
      </w:pPr>
      <w:r w:rsidRPr="00D72E34">
        <w:rPr>
          <w:rFonts w:cs="Arial"/>
          <w:b/>
          <w:color w:val="auto"/>
          <w:sz w:val="24"/>
          <w:szCs w:val="24"/>
          <w:lang w:val="pt-BR"/>
        </w:rPr>
        <w:t xml:space="preserve">Parágrafo terceiro </w:t>
      </w:r>
      <w:r w:rsidRPr="00D72E34">
        <w:rPr>
          <w:rFonts w:cs="Arial"/>
          <w:color w:val="auto"/>
          <w:sz w:val="24"/>
          <w:szCs w:val="24"/>
          <w:lang w:val="pt-BR"/>
        </w:rPr>
        <w:t>- As verbas previstas nesta cláusula não são devidas aos empregados que os bancos gratificarem pelo exercício desta função, quando o valor da referida gratificação for superior ao somatório das verbas de gratificação de caixa e outras verbas de caixa previstas nesta cláusula.</w:t>
      </w:r>
    </w:p>
    <w:p w14:paraId="0A9A6149" w14:textId="77777777" w:rsidR="00B206D5" w:rsidRPr="00D72E34" w:rsidRDefault="00B206D5" w:rsidP="00B206D5">
      <w:pPr>
        <w:pStyle w:val="Recuodecorpodetexto"/>
        <w:spacing w:line="276" w:lineRule="auto"/>
        <w:ind w:left="0" w:firstLine="0"/>
        <w:rPr>
          <w:rFonts w:cs="Arial"/>
          <w:color w:val="auto"/>
          <w:szCs w:val="24"/>
          <w:lang w:val="pt-BR"/>
        </w:rPr>
      </w:pPr>
    </w:p>
    <w:p w14:paraId="5F92E8C9" w14:textId="77777777" w:rsidR="00B206D5" w:rsidRPr="00D72E34" w:rsidRDefault="00B206D5" w:rsidP="00B206D5">
      <w:pPr>
        <w:spacing w:line="276" w:lineRule="auto"/>
        <w:jc w:val="both"/>
        <w:rPr>
          <w:rFonts w:cs="Arial"/>
          <w:b/>
          <w:color w:val="auto"/>
          <w:sz w:val="24"/>
          <w:szCs w:val="24"/>
          <w:lang w:val="pt-BR"/>
        </w:rPr>
      </w:pPr>
      <w:r w:rsidRPr="00D72E34">
        <w:rPr>
          <w:rFonts w:cs="Arial"/>
          <w:b/>
          <w:color w:val="auto"/>
          <w:sz w:val="24"/>
          <w:szCs w:val="24"/>
          <w:lang w:val="pt-BR"/>
        </w:rPr>
        <w:t xml:space="preserve">Parágrafo quarto </w:t>
      </w:r>
      <w:r w:rsidRPr="00D72E34">
        <w:rPr>
          <w:rFonts w:cs="Arial"/>
          <w:color w:val="auto"/>
          <w:sz w:val="24"/>
          <w:szCs w:val="24"/>
          <w:lang w:val="pt-BR"/>
        </w:rPr>
        <w:t xml:space="preserve">- Os valores com o reajuste previsto no </w:t>
      </w:r>
      <w:r w:rsidRPr="00D72E34">
        <w:rPr>
          <w:rFonts w:cs="Arial"/>
          <w:i/>
          <w:color w:val="auto"/>
          <w:sz w:val="24"/>
          <w:szCs w:val="24"/>
          <w:lang w:val="pt-BR"/>
        </w:rPr>
        <w:t>caput</w:t>
      </w:r>
      <w:r w:rsidRPr="00D72E34">
        <w:rPr>
          <w:rFonts w:cs="Arial"/>
          <w:color w:val="auto"/>
          <w:sz w:val="24"/>
          <w:szCs w:val="24"/>
          <w:lang w:val="pt-BR"/>
        </w:rPr>
        <w:t xml:space="preserve"> e no parágrafo 2º desta cláusula serão corrigidos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09.2019, pelo INPC/IBGE acumulado do período de 12 (doze) meses - setembro a agosto - que anteceder essa data.</w:t>
      </w:r>
    </w:p>
    <w:p w14:paraId="1E84475B" w14:textId="77777777" w:rsidR="00A753EA" w:rsidRPr="00D72E34" w:rsidRDefault="00A753EA" w:rsidP="00A753EA">
      <w:pPr>
        <w:spacing w:line="276" w:lineRule="auto"/>
        <w:jc w:val="both"/>
        <w:rPr>
          <w:rFonts w:cs="Arial"/>
          <w:b/>
          <w:sz w:val="24"/>
          <w:szCs w:val="24"/>
          <w:lang w:val="pt-BR"/>
        </w:rPr>
      </w:pPr>
    </w:p>
    <w:p w14:paraId="142AA1C6" w14:textId="77777777" w:rsidR="00A753EA" w:rsidRPr="00D72E34" w:rsidRDefault="00A753EA" w:rsidP="00A753EA">
      <w:pPr>
        <w:pStyle w:val="Ttulo1"/>
        <w:spacing w:before="0" w:line="276" w:lineRule="auto"/>
        <w:jc w:val="both"/>
        <w:rPr>
          <w:rFonts w:cs="Arial"/>
          <w:caps/>
          <w:u w:val="none"/>
          <w:lang w:val="pt-BR"/>
        </w:rPr>
      </w:pPr>
      <w:bookmarkStart w:id="12" w:name="_Toc521922030"/>
      <w:r w:rsidRPr="00D72E34">
        <w:rPr>
          <w:rFonts w:cs="Arial"/>
          <w:caps/>
          <w:u w:val="none"/>
          <w:lang w:val="pt-BR"/>
        </w:rPr>
        <w:t>CLÁUSULA 1</w:t>
      </w:r>
      <w:r>
        <w:rPr>
          <w:rFonts w:cs="Arial"/>
          <w:caps/>
          <w:u w:val="none"/>
          <w:lang w:val="pt-BR"/>
        </w:rPr>
        <w:t>3</w:t>
      </w:r>
      <w:r w:rsidRPr="00D72E34">
        <w:rPr>
          <w:rFonts w:cs="Arial"/>
          <w:caps/>
          <w:u w:val="none"/>
          <w:lang w:val="pt-BR"/>
        </w:rPr>
        <w:t xml:space="preserve"> - GRATIFICAÇÃO DE COMPENSADOR DE CHEQUES</w:t>
      </w:r>
      <w:bookmarkEnd w:id="12"/>
      <w:r w:rsidRPr="00D72E34">
        <w:rPr>
          <w:rFonts w:cs="Arial"/>
          <w:caps/>
          <w:u w:val="none"/>
          <w:lang w:val="pt-BR"/>
        </w:rPr>
        <w:t xml:space="preserve"> </w:t>
      </w:r>
    </w:p>
    <w:p w14:paraId="30945798" w14:textId="77777777" w:rsidR="00A753EA" w:rsidRPr="00D72E34" w:rsidRDefault="00A753EA" w:rsidP="00A753EA">
      <w:pPr>
        <w:spacing w:line="276" w:lineRule="auto"/>
        <w:jc w:val="both"/>
        <w:rPr>
          <w:rFonts w:cs="Arial"/>
          <w:color w:val="auto"/>
          <w:sz w:val="24"/>
          <w:szCs w:val="24"/>
          <w:lang w:val="pt-BR"/>
        </w:rPr>
      </w:pPr>
    </w:p>
    <w:p w14:paraId="45F12607" w14:textId="77777777" w:rsidR="00A753EA" w:rsidRPr="00D72E34" w:rsidRDefault="00A753EA" w:rsidP="00A753EA">
      <w:pPr>
        <w:spacing w:line="276" w:lineRule="auto"/>
        <w:jc w:val="both"/>
        <w:rPr>
          <w:rFonts w:cs="Arial"/>
          <w:i/>
          <w:color w:val="auto"/>
          <w:sz w:val="24"/>
          <w:szCs w:val="24"/>
          <w:lang w:val="pt-BR"/>
        </w:rPr>
      </w:pPr>
      <w:r w:rsidRPr="00D72E34">
        <w:rPr>
          <w:rFonts w:cs="Arial"/>
          <w:color w:val="auto"/>
          <w:sz w:val="24"/>
          <w:szCs w:val="24"/>
          <w:lang w:val="pt-BR"/>
        </w:rPr>
        <w:t xml:space="preserve">Aos empregados que exercem a função de Compensador de Cheques, quando estiverem credenciados pela Câmara de Compensação do Banco do Brasil S.A., enquanto no exercício efetivo de tais funções, os bancos pagarão a importância mensal de R$ </w:t>
      </w:r>
      <w:r>
        <w:rPr>
          <w:rFonts w:cs="Arial"/>
          <w:color w:val="auto"/>
          <w:sz w:val="24"/>
          <w:szCs w:val="24"/>
          <w:lang w:val="pt-BR"/>
        </w:rPr>
        <w:t>178,72</w:t>
      </w:r>
      <w:r w:rsidRPr="00D72E34">
        <w:rPr>
          <w:rFonts w:cs="Arial"/>
          <w:color w:val="auto"/>
          <w:sz w:val="24"/>
          <w:szCs w:val="24"/>
          <w:lang w:val="pt-BR"/>
        </w:rPr>
        <w:t xml:space="preserve"> (cento e setenta </w:t>
      </w:r>
      <w:r>
        <w:rPr>
          <w:rFonts w:cs="Arial"/>
          <w:color w:val="auto"/>
          <w:sz w:val="24"/>
          <w:szCs w:val="24"/>
          <w:lang w:val="pt-BR"/>
        </w:rPr>
        <w:t>e oito reais</w:t>
      </w:r>
      <w:r w:rsidRPr="00D72E34">
        <w:rPr>
          <w:rFonts w:cs="Arial"/>
          <w:color w:val="auto"/>
          <w:sz w:val="24"/>
          <w:szCs w:val="24"/>
          <w:lang w:val="pt-BR"/>
        </w:rPr>
        <w:t xml:space="preserve"> e </w:t>
      </w:r>
      <w:r>
        <w:rPr>
          <w:rFonts w:cs="Arial"/>
          <w:color w:val="auto"/>
          <w:sz w:val="24"/>
          <w:szCs w:val="24"/>
          <w:lang w:val="pt-BR"/>
        </w:rPr>
        <w:t>setenta e dois</w:t>
      </w:r>
      <w:r w:rsidRPr="00D72E34">
        <w:rPr>
          <w:rFonts w:cs="Arial"/>
          <w:color w:val="auto"/>
          <w:sz w:val="24"/>
          <w:szCs w:val="24"/>
          <w:lang w:val="pt-BR"/>
        </w:rPr>
        <w:t xml:space="preserve"> centavos), a título de gratificação de compensador de cheques.</w:t>
      </w:r>
      <w:r w:rsidRPr="00D72E34">
        <w:rPr>
          <w:rFonts w:cs="Arial"/>
          <w:b/>
          <w:i/>
          <w:color w:val="auto"/>
          <w:sz w:val="24"/>
          <w:szCs w:val="24"/>
          <w:lang w:val="pt-BR"/>
        </w:rPr>
        <w:t xml:space="preserve"> </w:t>
      </w:r>
    </w:p>
    <w:p w14:paraId="4F4CC324" w14:textId="77777777" w:rsidR="00A753EA" w:rsidRPr="00D72E34" w:rsidRDefault="00A753EA" w:rsidP="00A753EA">
      <w:pPr>
        <w:spacing w:line="276" w:lineRule="auto"/>
        <w:jc w:val="both"/>
        <w:rPr>
          <w:rFonts w:cs="Arial"/>
          <w:b/>
          <w:color w:val="auto"/>
          <w:sz w:val="24"/>
          <w:szCs w:val="24"/>
          <w:lang w:val="pt-BR"/>
        </w:rPr>
      </w:pPr>
    </w:p>
    <w:p w14:paraId="4EE72BCC"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Os que já percebem esta gratificação e não estejam credenciados pela Câmara de Compensação do Banco do Brasil S.A., continuarão a recebê-la, enquanto no exercício efetivo da função.</w:t>
      </w:r>
    </w:p>
    <w:p w14:paraId="15880448" w14:textId="77777777" w:rsidR="00A753EA" w:rsidRPr="00D72E34" w:rsidRDefault="00A753EA" w:rsidP="00A753EA">
      <w:pPr>
        <w:pStyle w:val="Recuodecorpodetexto"/>
        <w:spacing w:line="276" w:lineRule="auto"/>
        <w:ind w:left="0" w:firstLine="0"/>
        <w:rPr>
          <w:rFonts w:cs="Arial"/>
          <w:color w:val="auto"/>
          <w:szCs w:val="24"/>
          <w:lang w:val="pt-BR"/>
        </w:rPr>
      </w:pPr>
    </w:p>
    <w:p w14:paraId="1E190976" w14:textId="77777777" w:rsidR="00A753EA" w:rsidRPr="00D72E34" w:rsidRDefault="00A753EA" w:rsidP="00A753EA">
      <w:pPr>
        <w:spacing w:line="276" w:lineRule="auto"/>
        <w:jc w:val="both"/>
        <w:rPr>
          <w:rFonts w:cs="Arial"/>
          <w:b/>
          <w:color w:val="auto"/>
          <w:sz w:val="24"/>
          <w:szCs w:val="24"/>
          <w:lang w:val="pt-BR"/>
        </w:rPr>
      </w:pPr>
      <w:r w:rsidRPr="00D72E34">
        <w:rPr>
          <w:rFonts w:cs="Arial"/>
          <w:b/>
          <w:color w:val="auto"/>
          <w:sz w:val="24"/>
          <w:szCs w:val="24"/>
          <w:lang w:val="pt-BR"/>
        </w:rPr>
        <w:t xml:space="preserve">Parágrafo segundo </w:t>
      </w:r>
      <w:r w:rsidRPr="00D72E34">
        <w:rPr>
          <w:rFonts w:cs="Arial"/>
          <w:color w:val="auto"/>
          <w:sz w:val="24"/>
          <w:szCs w:val="24"/>
          <w:lang w:val="pt-BR"/>
        </w:rPr>
        <w:t xml:space="preserve">- O valor com o reajuste, previsto no </w:t>
      </w:r>
      <w:r w:rsidRPr="00D72E34">
        <w:rPr>
          <w:rFonts w:cs="Arial"/>
          <w:i/>
          <w:color w:val="auto"/>
          <w:sz w:val="24"/>
          <w:szCs w:val="24"/>
          <w:lang w:val="pt-BR"/>
        </w:rPr>
        <w:t>caput</w:t>
      </w:r>
      <w:r w:rsidRPr="00D72E34">
        <w:rPr>
          <w:rFonts w:cs="Arial"/>
          <w:color w:val="auto"/>
          <w:sz w:val="24"/>
          <w:szCs w:val="24"/>
          <w:lang w:val="pt-BR"/>
        </w:rPr>
        <w:t xml:space="preserve"> desta cláusula, será reajustado pelo INPC/IBGE acumulado do período de 12 (doze) meses - setembro a </w:t>
      </w:r>
      <w:r w:rsidRPr="00D72E34">
        <w:rPr>
          <w:rFonts w:cs="Arial"/>
          <w:color w:val="auto"/>
          <w:sz w:val="24"/>
          <w:szCs w:val="24"/>
          <w:lang w:val="pt-BR"/>
        </w:rPr>
        <w:lastRenderedPageBreak/>
        <w:t xml:space="preserve">agosto - que anteceder o reajuste de </w:t>
      </w:r>
      <w:proofErr w:type="gramStart"/>
      <w:r w:rsidRPr="00D72E34">
        <w:rPr>
          <w:rFonts w:cs="Arial"/>
          <w:color w:val="auto"/>
          <w:sz w:val="24"/>
          <w:szCs w:val="24"/>
          <w:lang w:val="pt-BR"/>
        </w:rPr>
        <w:t>1º.</w:t>
      </w:r>
      <w:proofErr w:type="gramEnd"/>
      <w:r w:rsidRPr="00D72E34">
        <w:rPr>
          <w:rFonts w:cs="Arial"/>
          <w:color w:val="auto"/>
          <w:sz w:val="24"/>
          <w:szCs w:val="24"/>
          <w:lang w:val="pt-BR"/>
        </w:rPr>
        <w:t>09.2019</w:t>
      </w:r>
      <w:r>
        <w:rPr>
          <w:rFonts w:cs="Arial"/>
          <w:color w:val="auto"/>
          <w:sz w:val="24"/>
          <w:szCs w:val="24"/>
          <w:lang w:val="pt-BR"/>
        </w:rPr>
        <w:t>,</w:t>
      </w:r>
      <w:r w:rsidRPr="00661FFF">
        <w:t xml:space="preserve"> </w:t>
      </w:r>
      <w:r w:rsidRPr="00661FFF">
        <w:rPr>
          <w:rFonts w:cs="Arial"/>
          <w:color w:val="auto"/>
          <w:sz w:val="24"/>
          <w:szCs w:val="24"/>
          <w:lang w:val="pt-BR"/>
        </w:rPr>
        <w:t>acrescido do aumento real de 1% (um por cento)</w:t>
      </w:r>
      <w:r w:rsidRPr="00D72E34">
        <w:rPr>
          <w:rFonts w:cs="Arial"/>
          <w:b/>
          <w:color w:val="auto"/>
          <w:sz w:val="24"/>
          <w:szCs w:val="24"/>
          <w:lang w:val="pt-BR"/>
        </w:rPr>
        <w:t>.</w:t>
      </w:r>
    </w:p>
    <w:p w14:paraId="418CBC66" w14:textId="77777777" w:rsidR="00A753EA" w:rsidRPr="00D72E34" w:rsidRDefault="00A753EA" w:rsidP="00A753EA">
      <w:pPr>
        <w:spacing w:line="276" w:lineRule="auto"/>
        <w:jc w:val="both"/>
        <w:rPr>
          <w:rFonts w:cs="Arial"/>
          <w:sz w:val="24"/>
          <w:szCs w:val="24"/>
          <w:lang w:val="pt-BR"/>
        </w:rPr>
      </w:pPr>
    </w:p>
    <w:p w14:paraId="4C15C5D1" w14:textId="77777777" w:rsidR="00364539" w:rsidRDefault="00364539" w:rsidP="00A753EA">
      <w:pPr>
        <w:spacing w:line="276" w:lineRule="auto"/>
        <w:jc w:val="center"/>
        <w:rPr>
          <w:rFonts w:cs="Arial"/>
          <w:b/>
          <w:sz w:val="24"/>
          <w:szCs w:val="24"/>
          <w:lang w:val="pt-BR"/>
        </w:rPr>
      </w:pPr>
    </w:p>
    <w:p w14:paraId="6586F22E" w14:textId="77777777" w:rsidR="00A753EA" w:rsidRPr="00D72E34" w:rsidRDefault="00A753EA" w:rsidP="00A753EA">
      <w:pPr>
        <w:spacing w:line="276" w:lineRule="auto"/>
        <w:jc w:val="center"/>
        <w:rPr>
          <w:rFonts w:cs="Arial"/>
          <w:sz w:val="24"/>
          <w:szCs w:val="24"/>
          <w:lang w:val="pt-BR"/>
        </w:rPr>
      </w:pPr>
      <w:r w:rsidRPr="00D72E34">
        <w:rPr>
          <w:rFonts w:cs="Arial"/>
          <w:b/>
          <w:sz w:val="24"/>
          <w:szCs w:val="24"/>
          <w:lang w:val="pt-BR"/>
        </w:rPr>
        <w:t>AUXÍLIOS</w:t>
      </w:r>
    </w:p>
    <w:p w14:paraId="0505CB3F" w14:textId="77777777" w:rsidR="00A753EA" w:rsidRPr="00D72E34" w:rsidRDefault="00A753EA" w:rsidP="00A753EA">
      <w:pPr>
        <w:spacing w:line="276" w:lineRule="auto"/>
        <w:jc w:val="both"/>
        <w:rPr>
          <w:rFonts w:cs="Arial"/>
          <w:b/>
          <w:sz w:val="24"/>
          <w:szCs w:val="24"/>
          <w:lang w:val="pt-BR"/>
        </w:rPr>
      </w:pPr>
    </w:p>
    <w:p w14:paraId="4A52DF04" w14:textId="77777777" w:rsidR="00A753EA" w:rsidRPr="00D72E34" w:rsidRDefault="00A753EA" w:rsidP="00A753EA">
      <w:pPr>
        <w:pStyle w:val="Ttulo1"/>
        <w:spacing w:before="0" w:line="276" w:lineRule="auto"/>
        <w:jc w:val="both"/>
        <w:rPr>
          <w:rFonts w:cs="Arial"/>
          <w:caps/>
          <w:u w:val="none"/>
          <w:lang w:val="pt-BR"/>
        </w:rPr>
      </w:pPr>
      <w:bookmarkStart w:id="13" w:name="_Toc521922031"/>
      <w:r w:rsidRPr="00D72E34">
        <w:rPr>
          <w:rFonts w:cs="Arial"/>
          <w:caps/>
          <w:u w:val="none"/>
          <w:lang w:val="pt-BR"/>
        </w:rPr>
        <w:t>CLÁUSULA 1</w:t>
      </w:r>
      <w:r>
        <w:rPr>
          <w:rFonts w:cs="Arial"/>
          <w:caps/>
          <w:u w:val="none"/>
          <w:lang w:val="pt-BR"/>
        </w:rPr>
        <w:t>4</w:t>
      </w:r>
      <w:r w:rsidRPr="00D72E34">
        <w:rPr>
          <w:rFonts w:cs="Arial"/>
          <w:caps/>
          <w:u w:val="none"/>
          <w:lang w:val="pt-BR"/>
        </w:rPr>
        <w:t xml:space="preserve"> - AUXÍLIO REFEIÇÃO</w:t>
      </w:r>
      <w:bookmarkEnd w:id="13"/>
      <w:r w:rsidRPr="00D72E34">
        <w:rPr>
          <w:rFonts w:cs="Arial"/>
          <w:caps/>
          <w:u w:val="none"/>
          <w:lang w:val="pt-BR"/>
        </w:rPr>
        <w:t xml:space="preserve"> </w:t>
      </w:r>
    </w:p>
    <w:p w14:paraId="5A33BC3C" w14:textId="77777777" w:rsidR="00A753EA" w:rsidRPr="00D72E34" w:rsidRDefault="00A753EA" w:rsidP="00A753EA">
      <w:pPr>
        <w:pStyle w:val="Corpodetexto"/>
        <w:spacing w:line="276" w:lineRule="auto"/>
        <w:rPr>
          <w:rFonts w:cs="Arial"/>
          <w:szCs w:val="24"/>
          <w:lang w:val="pt-BR"/>
        </w:rPr>
      </w:pPr>
    </w:p>
    <w:p w14:paraId="0DC928A9" w14:textId="77777777" w:rsidR="00A753EA" w:rsidRPr="00D72E34" w:rsidRDefault="00A753EA" w:rsidP="00A753EA">
      <w:pPr>
        <w:pStyle w:val="Corpodetexto"/>
        <w:spacing w:line="276" w:lineRule="auto"/>
        <w:rPr>
          <w:rFonts w:cs="Arial"/>
          <w:color w:val="auto"/>
          <w:szCs w:val="24"/>
          <w:lang w:val="pt-BR"/>
        </w:rPr>
      </w:pPr>
      <w:r w:rsidRPr="00D72E34">
        <w:rPr>
          <w:rFonts w:cs="Arial"/>
          <w:color w:val="auto"/>
          <w:szCs w:val="24"/>
          <w:lang w:val="pt-BR"/>
        </w:rPr>
        <w:t xml:space="preserve">Os bancos concederão aos seus empregados um auxílio refeição no valor de R$ </w:t>
      </w:r>
      <w:r>
        <w:rPr>
          <w:rFonts w:cs="Arial"/>
          <w:color w:val="auto"/>
          <w:szCs w:val="24"/>
          <w:lang w:val="pt-BR"/>
        </w:rPr>
        <w:t>35,18</w:t>
      </w:r>
      <w:r w:rsidRPr="00D72E34">
        <w:rPr>
          <w:rFonts w:cs="Arial"/>
          <w:color w:val="auto"/>
          <w:szCs w:val="24"/>
          <w:lang w:val="pt-BR"/>
        </w:rPr>
        <w:t xml:space="preserve"> (trinta e </w:t>
      </w:r>
      <w:r>
        <w:rPr>
          <w:rFonts w:cs="Arial"/>
          <w:color w:val="auto"/>
          <w:szCs w:val="24"/>
          <w:lang w:val="pt-BR"/>
        </w:rPr>
        <w:t>cinco</w:t>
      </w:r>
      <w:r w:rsidRPr="00D72E34">
        <w:rPr>
          <w:rFonts w:cs="Arial"/>
          <w:color w:val="auto"/>
          <w:szCs w:val="24"/>
          <w:lang w:val="pt-BR"/>
        </w:rPr>
        <w:t xml:space="preserve"> reais e </w:t>
      </w:r>
      <w:r>
        <w:rPr>
          <w:rFonts w:cs="Arial"/>
          <w:color w:val="auto"/>
          <w:szCs w:val="24"/>
          <w:lang w:val="pt-BR"/>
        </w:rPr>
        <w:t>dezoito</w:t>
      </w:r>
      <w:r w:rsidRPr="00D72E34">
        <w:rPr>
          <w:rFonts w:cs="Arial"/>
          <w:color w:val="auto"/>
          <w:szCs w:val="24"/>
          <w:lang w:val="pt-BR"/>
        </w:rPr>
        <w:t xml:space="preserve"> centavos)</w:t>
      </w:r>
      <w:r w:rsidRPr="00D72E34">
        <w:rPr>
          <w:rFonts w:cs="Arial"/>
          <w:b/>
          <w:color w:val="auto"/>
          <w:szCs w:val="24"/>
          <w:lang w:val="pt-BR"/>
        </w:rPr>
        <w:t>,</w:t>
      </w:r>
      <w:r w:rsidRPr="00D72E34">
        <w:rPr>
          <w:rFonts w:cs="Arial"/>
          <w:color w:val="auto"/>
          <w:szCs w:val="24"/>
          <w:lang w:val="pt-BR"/>
        </w:rPr>
        <w:t xml:space="preserve"> sem descontos, por dia de trabalho, por meio de documentos de legitimação, como tíquetes, cartões ou outros meios eletrônicos de pagamentos, facultado, excepcionalmente, o </w:t>
      </w:r>
      <w:proofErr w:type="gramStart"/>
      <w:r w:rsidRPr="00D72E34">
        <w:rPr>
          <w:rFonts w:cs="Arial"/>
          <w:color w:val="auto"/>
          <w:szCs w:val="24"/>
          <w:lang w:val="pt-BR"/>
        </w:rPr>
        <w:t>seu pagamento em dinheiro, ressalvadas</w:t>
      </w:r>
      <w:proofErr w:type="gramEnd"/>
      <w:r w:rsidRPr="00D72E34">
        <w:rPr>
          <w:rFonts w:cs="Arial"/>
          <w:color w:val="auto"/>
          <w:szCs w:val="24"/>
          <w:lang w:val="pt-BR"/>
        </w:rPr>
        <w:t xml:space="preserve"> as situações mais favoráveis.</w:t>
      </w:r>
    </w:p>
    <w:p w14:paraId="79298D38" w14:textId="77777777" w:rsidR="00A753EA" w:rsidRPr="00D72E34" w:rsidRDefault="00A753EA" w:rsidP="00A753EA">
      <w:pPr>
        <w:spacing w:line="276" w:lineRule="auto"/>
        <w:jc w:val="both"/>
        <w:rPr>
          <w:rFonts w:cs="Arial"/>
          <w:b/>
          <w:color w:val="auto"/>
          <w:sz w:val="24"/>
          <w:szCs w:val="24"/>
          <w:lang w:val="pt-BR"/>
        </w:rPr>
      </w:pPr>
    </w:p>
    <w:p w14:paraId="4A1B9587"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O documento de legitimação do auxílio refeição adotado pelo banco será revertido para tíquete ou outro meio que facilite o acesso ao auxílio, quando não for normalmente aceito pelos estabelecimentos conveniados no município.</w:t>
      </w:r>
    </w:p>
    <w:p w14:paraId="1F44435F" w14:textId="77777777" w:rsidR="00A753EA" w:rsidRPr="00D72E34" w:rsidRDefault="00A753EA" w:rsidP="00A753EA">
      <w:pPr>
        <w:pStyle w:val="Corpodetexto"/>
        <w:spacing w:line="276" w:lineRule="auto"/>
        <w:rPr>
          <w:rFonts w:cs="Arial"/>
          <w:color w:val="auto"/>
          <w:szCs w:val="24"/>
          <w:lang w:val="pt-BR"/>
        </w:rPr>
      </w:pPr>
    </w:p>
    <w:p w14:paraId="18D9597F"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segundo </w:t>
      </w:r>
      <w:r w:rsidRPr="00D72E34">
        <w:rPr>
          <w:rFonts w:cs="Arial"/>
          <w:color w:val="auto"/>
          <w:sz w:val="24"/>
          <w:szCs w:val="24"/>
          <w:lang w:val="pt-BR"/>
        </w:rPr>
        <w:t>- O auxílio refeição será concedido, antecipada e mensalmente, até o último dia útil do mês anterior ao benefício, à razão de 22 (vinte e dois) dias fixos por mês, inclusive nos períodos de gozo de férias e até o 15º (décimo quinto) dia nos afastamentos por doença ou acidente de trabalho. Nos casos de admissão e de retorno ao trabalho do empregado, no curso do mês, o auxílio será devido proporcionalmente aos dias trabalhados. Em qualquer situação não caberá restituição das parcelas recebidas.</w:t>
      </w:r>
    </w:p>
    <w:p w14:paraId="654B29A3" w14:textId="77777777" w:rsidR="00A753EA" w:rsidRPr="00D72E34" w:rsidRDefault="00A753EA" w:rsidP="00A753EA">
      <w:pPr>
        <w:spacing w:line="276" w:lineRule="auto"/>
        <w:jc w:val="both"/>
        <w:rPr>
          <w:rFonts w:cs="Arial"/>
          <w:b/>
          <w:color w:val="auto"/>
          <w:sz w:val="24"/>
          <w:szCs w:val="24"/>
          <w:lang w:val="pt-BR"/>
        </w:rPr>
      </w:pPr>
    </w:p>
    <w:p w14:paraId="0F893D84"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terceiro</w:t>
      </w:r>
      <w:r w:rsidRPr="00D72E34">
        <w:rPr>
          <w:rFonts w:cs="Arial"/>
          <w:color w:val="auto"/>
          <w:sz w:val="24"/>
          <w:szCs w:val="24"/>
          <w:lang w:val="pt-BR"/>
        </w:rPr>
        <w:t xml:space="preserve"> - Os bancos que concedem auxílio semelhante aos seus empregados, mediante o fornecimento de refeição, poderão optar pela concessão aqui assegurada, por intermédio do sistema de refeições-convênio credenciado para tal fim, pelo Ministério do Trabalho.</w:t>
      </w:r>
    </w:p>
    <w:p w14:paraId="1F09A8A1" w14:textId="77777777" w:rsidR="00A753EA" w:rsidRPr="00D72E34" w:rsidRDefault="00A753EA" w:rsidP="00A753EA">
      <w:pPr>
        <w:spacing w:line="276" w:lineRule="auto"/>
        <w:jc w:val="both"/>
        <w:rPr>
          <w:rFonts w:cs="Arial"/>
          <w:b/>
          <w:color w:val="auto"/>
          <w:sz w:val="24"/>
          <w:szCs w:val="24"/>
          <w:lang w:val="pt-BR"/>
        </w:rPr>
      </w:pPr>
      <w:r w:rsidRPr="00D72E34">
        <w:rPr>
          <w:rFonts w:cs="Arial"/>
          <w:b/>
          <w:color w:val="auto"/>
          <w:sz w:val="24"/>
          <w:szCs w:val="24"/>
          <w:lang w:val="pt-BR"/>
        </w:rPr>
        <w:tab/>
      </w:r>
    </w:p>
    <w:p w14:paraId="5096DA64"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quarto </w:t>
      </w:r>
      <w:r w:rsidRPr="00D72E34">
        <w:rPr>
          <w:rFonts w:cs="Arial"/>
          <w:color w:val="auto"/>
          <w:sz w:val="24"/>
          <w:szCs w:val="24"/>
          <w:lang w:val="pt-BR"/>
        </w:rPr>
        <w:t>- Os empregados que, comprovadamente, se utilizarem de forma gratuita ou subsidiada dos restaurantes do banco não farão jus à concessão do auxílio refeição.</w:t>
      </w:r>
    </w:p>
    <w:p w14:paraId="4645071E" w14:textId="77777777" w:rsidR="00A753EA" w:rsidRPr="00D72E34" w:rsidRDefault="00A753EA" w:rsidP="00A753EA">
      <w:pPr>
        <w:spacing w:line="276" w:lineRule="auto"/>
        <w:jc w:val="both"/>
        <w:rPr>
          <w:rFonts w:cs="Arial"/>
          <w:b/>
          <w:color w:val="auto"/>
          <w:sz w:val="24"/>
          <w:szCs w:val="24"/>
          <w:lang w:val="pt-BR"/>
        </w:rPr>
      </w:pPr>
    </w:p>
    <w:p w14:paraId="612EED1A" w14:textId="77777777" w:rsidR="00A753EA" w:rsidRPr="00434CE1" w:rsidRDefault="00A753EA" w:rsidP="00A753EA">
      <w:pPr>
        <w:spacing w:line="276" w:lineRule="auto"/>
        <w:jc w:val="both"/>
        <w:rPr>
          <w:rFonts w:cs="Arial"/>
          <w:color w:val="auto"/>
          <w:sz w:val="24"/>
          <w:szCs w:val="24"/>
          <w:lang w:val="pt-BR"/>
        </w:rPr>
      </w:pPr>
      <w:r w:rsidRPr="00434CE1">
        <w:rPr>
          <w:rFonts w:cs="Arial"/>
          <w:b/>
          <w:color w:val="auto"/>
          <w:sz w:val="24"/>
          <w:szCs w:val="24"/>
          <w:lang w:val="pt-BR"/>
        </w:rPr>
        <w:t xml:space="preserve">Parágrafo quinto </w:t>
      </w:r>
      <w:r w:rsidRPr="00434CE1">
        <w:rPr>
          <w:rFonts w:cs="Arial"/>
          <w:color w:val="auto"/>
          <w:sz w:val="24"/>
          <w:szCs w:val="24"/>
          <w:lang w:val="pt-BR"/>
        </w:rPr>
        <w:t>-</w:t>
      </w:r>
      <w:r w:rsidRPr="00434CE1">
        <w:rPr>
          <w:rFonts w:cs="Arial"/>
          <w:b/>
          <w:color w:val="auto"/>
          <w:sz w:val="24"/>
          <w:szCs w:val="24"/>
          <w:lang w:val="pt-BR"/>
        </w:rPr>
        <w:t xml:space="preserve"> </w:t>
      </w:r>
      <w:r w:rsidRPr="00B762B1">
        <w:rPr>
          <w:rFonts w:cs="Arial"/>
          <w:color w:val="auto"/>
          <w:sz w:val="24"/>
          <w:szCs w:val="24"/>
          <w:lang w:val="pt-BR"/>
        </w:rPr>
        <w:t>O empregado poderá optar, por escrito e com a antecedência mínima de 30 (trinta) dias, por receber o benefício sob a forma de auxílio cesta alimentação, somente sendo possível mudar a opção após o transcurso de 180 (cento e oitenta) dias</w:t>
      </w:r>
      <w:r>
        <w:rPr>
          <w:rFonts w:cs="Arial"/>
          <w:color w:val="auto"/>
          <w:sz w:val="24"/>
          <w:szCs w:val="24"/>
          <w:lang w:val="pt-BR"/>
        </w:rPr>
        <w:t>, ressalvadas práticas mais benéficas aos empregados adotadas pelos bancos</w:t>
      </w:r>
      <w:r w:rsidRPr="00B762B1">
        <w:rPr>
          <w:rFonts w:cs="Arial"/>
          <w:color w:val="auto"/>
          <w:sz w:val="24"/>
          <w:szCs w:val="24"/>
          <w:lang w:val="pt-BR"/>
        </w:rPr>
        <w:t>.</w:t>
      </w:r>
    </w:p>
    <w:p w14:paraId="604AEB2A" w14:textId="77777777" w:rsidR="00A753EA" w:rsidRPr="00D72E34" w:rsidRDefault="00A753EA" w:rsidP="00A753EA">
      <w:pPr>
        <w:spacing w:line="276" w:lineRule="auto"/>
        <w:jc w:val="both"/>
        <w:rPr>
          <w:rFonts w:cs="Arial"/>
          <w:b/>
          <w:color w:val="auto"/>
          <w:sz w:val="24"/>
          <w:szCs w:val="24"/>
          <w:lang w:val="pt-BR"/>
        </w:rPr>
      </w:pPr>
      <w:r w:rsidRPr="00D72E34">
        <w:rPr>
          <w:rFonts w:cs="Arial"/>
          <w:b/>
          <w:color w:val="auto"/>
          <w:sz w:val="24"/>
          <w:szCs w:val="24"/>
          <w:lang w:val="pt-BR"/>
        </w:rPr>
        <w:tab/>
      </w:r>
    </w:p>
    <w:p w14:paraId="352C999A"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w:t>
      </w:r>
      <w:r>
        <w:rPr>
          <w:rFonts w:cs="Arial"/>
          <w:b/>
          <w:color w:val="auto"/>
          <w:sz w:val="24"/>
          <w:szCs w:val="24"/>
          <w:lang w:val="pt-BR"/>
        </w:rPr>
        <w:t xml:space="preserve">sexto </w:t>
      </w:r>
      <w:r w:rsidRPr="00D72E34">
        <w:rPr>
          <w:rFonts w:cs="Arial"/>
          <w:color w:val="auto"/>
          <w:sz w:val="24"/>
          <w:szCs w:val="24"/>
          <w:lang w:val="pt-BR"/>
        </w:rPr>
        <w:t xml:space="preserve">- O auxílio, sob qualquer das formas previstas nesta cláusula, não terá natureza </w:t>
      </w:r>
      <w:r>
        <w:rPr>
          <w:rFonts w:cs="Arial"/>
          <w:color w:val="auto"/>
          <w:sz w:val="24"/>
          <w:szCs w:val="24"/>
          <w:lang w:val="pt-BR"/>
        </w:rPr>
        <w:t>salarial</w:t>
      </w:r>
      <w:r w:rsidRPr="00D72E34">
        <w:rPr>
          <w:rFonts w:cs="Arial"/>
          <w:color w:val="auto"/>
          <w:sz w:val="24"/>
          <w:szCs w:val="24"/>
          <w:lang w:val="pt-BR"/>
        </w:rPr>
        <w:t xml:space="preserve">, nos termos da Lei nº 6.321 de 14 de abril de 1976, de seus decretos regulamentadores, da Portaria GM/MTE nº 03, de </w:t>
      </w:r>
      <w:proofErr w:type="gramStart"/>
      <w:r>
        <w:rPr>
          <w:rFonts w:cs="Arial"/>
          <w:color w:val="auto"/>
          <w:sz w:val="24"/>
          <w:szCs w:val="24"/>
          <w:lang w:val="pt-BR"/>
        </w:rPr>
        <w:t>1º</w:t>
      </w:r>
      <w:r w:rsidRPr="00D72E34">
        <w:rPr>
          <w:rFonts w:cs="Arial"/>
          <w:color w:val="auto"/>
          <w:sz w:val="24"/>
          <w:szCs w:val="24"/>
          <w:lang w:val="pt-BR"/>
        </w:rPr>
        <w:t>.</w:t>
      </w:r>
      <w:proofErr w:type="gramEnd"/>
      <w:r w:rsidRPr="00D72E34">
        <w:rPr>
          <w:rFonts w:cs="Arial"/>
          <w:color w:val="auto"/>
          <w:sz w:val="24"/>
          <w:szCs w:val="24"/>
          <w:lang w:val="pt-BR"/>
        </w:rPr>
        <w:t xml:space="preserve">03.2002 (D.O.U. 05.03.2002), da </w:t>
      </w:r>
      <w:r w:rsidRPr="00D72E34">
        <w:rPr>
          <w:rFonts w:cs="Arial"/>
          <w:color w:val="auto"/>
          <w:sz w:val="24"/>
          <w:szCs w:val="24"/>
          <w:lang w:val="pt-BR"/>
        </w:rPr>
        <w:lastRenderedPageBreak/>
        <w:t>alínea “c”, § 9º, art. 28 da Lei nº 8.212, de 24.07.1991 e do inciso II</w:t>
      </w:r>
      <w:r>
        <w:rPr>
          <w:rFonts w:cs="Arial"/>
          <w:color w:val="auto"/>
          <w:sz w:val="24"/>
          <w:szCs w:val="24"/>
          <w:lang w:val="pt-BR"/>
        </w:rPr>
        <w:t>I</w:t>
      </w:r>
      <w:r w:rsidRPr="00D72E34">
        <w:rPr>
          <w:rFonts w:cs="Arial"/>
          <w:color w:val="auto"/>
          <w:sz w:val="24"/>
          <w:szCs w:val="24"/>
          <w:lang w:val="pt-BR"/>
        </w:rPr>
        <w:t xml:space="preserve">, § 9º, art. 214 do Decreto nº 3.048, de 06.05.1999, ajustando e assegurando as partes a sua natureza indenizatória e a não integração a outras parcelas trabalhistas, independente do momento do início de seu pagamento, se anterior ou posterior à inscrição do empregador no PAT. </w:t>
      </w:r>
    </w:p>
    <w:p w14:paraId="0B0D7FA4" w14:textId="77777777" w:rsidR="00A753EA" w:rsidRPr="00D72E34" w:rsidRDefault="00A753EA" w:rsidP="00A753EA">
      <w:pPr>
        <w:pStyle w:val="Recuodecorpodetexto"/>
        <w:spacing w:line="276" w:lineRule="auto"/>
        <w:ind w:left="709" w:firstLine="0"/>
        <w:rPr>
          <w:rFonts w:cs="Arial"/>
          <w:color w:val="auto"/>
          <w:szCs w:val="24"/>
          <w:lang w:val="pt-BR"/>
        </w:rPr>
      </w:pPr>
    </w:p>
    <w:p w14:paraId="1FE67020" w14:textId="77777777" w:rsidR="00A753EA" w:rsidRPr="00D72E34" w:rsidRDefault="00A753EA" w:rsidP="00A753EA">
      <w:pPr>
        <w:spacing w:line="276" w:lineRule="auto"/>
        <w:jc w:val="both"/>
        <w:rPr>
          <w:rFonts w:cs="Arial"/>
          <w:b/>
          <w:color w:val="auto"/>
          <w:sz w:val="24"/>
          <w:szCs w:val="24"/>
          <w:lang w:val="pt-BR"/>
        </w:rPr>
      </w:pPr>
      <w:r w:rsidRPr="00D72E34">
        <w:rPr>
          <w:rFonts w:cs="Arial"/>
          <w:b/>
          <w:color w:val="auto"/>
          <w:sz w:val="24"/>
          <w:szCs w:val="24"/>
          <w:lang w:val="pt-BR"/>
        </w:rPr>
        <w:t xml:space="preserve">Parágrafo </w:t>
      </w:r>
      <w:r>
        <w:rPr>
          <w:rFonts w:cs="Arial"/>
          <w:b/>
          <w:color w:val="auto"/>
          <w:sz w:val="24"/>
          <w:szCs w:val="24"/>
          <w:lang w:val="pt-BR"/>
        </w:rPr>
        <w:t>sétimo</w:t>
      </w:r>
      <w:r w:rsidRPr="00D72E34">
        <w:rPr>
          <w:rFonts w:cs="Arial"/>
          <w:color w:val="auto"/>
          <w:sz w:val="24"/>
          <w:szCs w:val="24"/>
          <w:lang w:val="pt-BR"/>
        </w:rPr>
        <w:t xml:space="preserve"> - O valor com o reajuste previsto no </w:t>
      </w:r>
      <w:r w:rsidRPr="00D72E34">
        <w:rPr>
          <w:rFonts w:cs="Arial"/>
          <w:i/>
          <w:color w:val="auto"/>
          <w:sz w:val="24"/>
          <w:szCs w:val="24"/>
          <w:lang w:val="pt-BR"/>
        </w:rPr>
        <w:t>caput</w:t>
      </w:r>
      <w:r w:rsidRPr="00D72E34">
        <w:rPr>
          <w:rFonts w:cs="Arial"/>
          <w:color w:val="auto"/>
          <w:sz w:val="24"/>
          <w:szCs w:val="24"/>
          <w:lang w:val="pt-BR"/>
        </w:rPr>
        <w:t xml:space="preserve"> desta cláusula será corrigido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09.2019, pelo INPC/IBGE acumulado do período de 12 (doze) meses - setembro a agosto - que anteceder essa data</w:t>
      </w:r>
      <w:r>
        <w:rPr>
          <w:rFonts w:cs="Arial"/>
          <w:color w:val="auto"/>
          <w:sz w:val="24"/>
          <w:szCs w:val="24"/>
          <w:lang w:val="pt-BR"/>
        </w:rPr>
        <w:t xml:space="preserve">, </w:t>
      </w:r>
      <w:r w:rsidRPr="00DD2EE3">
        <w:rPr>
          <w:rFonts w:cs="Arial"/>
          <w:color w:val="auto"/>
          <w:sz w:val="24"/>
          <w:szCs w:val="24"/>
          <w:lang w:val="pt-BR"/>
        </w:rPr>
        <w:t>acrescido do aumento real de 1% (um por cento)</w:t>
      </w:r>
      <w:r w:rsidRPr="00D72E34">
        <w:rPr>
          <w:rFonts w:cs="Arial"/>
          <w:color w:val="auto"/>
          <w:sz w:val="24"/>
          <w:szCs w:val="24"/>
          <w:lang w:val="pt-BR"/>
        </w:rPr>
        <w:t>.</w:t>
      </w:r>
    </w:p>
    <w:p w14:paraId="66684248" w14:textId="77777777" w:rsidR="00A753EA" w:rsidRPr="00D72E34" w:rsidRDefault="00A753EA" w:rsidP="00A753EA">
      <w:pPr>
        <w:spacing w:line="276" w:lineRule="auto"/>
        <w:jc w:val="both"/>
        <w:rPr>
          <w:rFonts w:cs="Arial"/>
          <w:b/>
          <w:color w:val="auto"/>
          <w:sz w:val="24"/>
          <w:szCs w:val="24"/>
          <w:lang w:val="pt-BR"/>
        </w:rPr>
      </w:pPr>
    </w:p>
    <w:p w14:paraId="48C3A902" w14:textId="77777777" w:rsidR="00A753EA" w:rsidRPr="00BA6D76" w:rsidRDefault="00A753EA" w:rsidP="00A753EA">
      <w:pPr>
        <w:spacing w:line="276" w:lineRule="auto"/>
        <w:jc w:val="both"/>
        <w:rPr>
          <w:rFonts w:cs="Arial"/>
          <w:color w:val="000000" w:themeColor="text1"/>
          <w:sz w:val="24"/>
          <w:szCs w:val="24"/>
          <w:lang w:val="pt-BR"/>
        </w:rPr>
      </w:pPr>
      <w:r w:rsidRPr="00BA6D76">
        <w:rPr>
          <w:rFonts w:cs="Arial"/>
          <w:b/>
          <w:color w:val="000000" w:themeColor="text1"/>
          <w:sz w:val="24"/>
          <w:szCs w:val="24"/>
          <w:lang w:val="pt-BR"/>
        </w:rPr>
        <w:t>Parágrafo oitavo</w:t>
      </w:r>
      <w:r w:rsidRPr="00BA6D76">
        <w:rPr>
          <w:rFonts w:cs="Arial"/>
          <w:color w:val="000000" w:themeColor="text1"/>
          <w:sz w:val="24"/>
          <w:szCs w:val="24"/>
          <w:lang w:val="pt-BR"/>
        </w:rPr>
        <w:t xml:space="preserve"> - Em caso de eventual dúvida quanto ao fiel cumprimento de regras referentes </w:t>
      </w:r>
      <w:proofErr w:type="gramStart"/>
      <w:r w:rsidRPr="00BA6D76">
        <w:rPr>
          <w:rFonts w:cs="Arial"/>
          <w:color w:val="000000" w:themeColor="text1"/>
          <w:sz w:val="24"/>
          <w:szCs w:val="24"/>
          <w:lang w:val="pt-BR"/>
        </w:rPr>
        <w:t>à</w:t>
      </w:r>
      <w:proofErr w:type="gramEnd"/>
      <w:r w:rsidRPr="00BA6D76">
        <w:rPr>
          <w:rFonts w:cs="Arial"/>
          <w:color w:val="000000" w:themeColor="text1"/>
          <w:sz w:val="24"/>
          <w:szCs w:val="24"/>
          <w:lang w:val="pt-BR"/>
        </w:rPr>
        <w:t xml:space="preserve"> presente cláusula, as partes estabelecem que a judicialização seja precedida, obrigatoriamente, de negociação coletiva.</w:t>
      </w:r>
    </w:p>
    <w:p w14:paraId="0A5F3E14" w14:textId="77777777" w:rsidR="00A753EA" w:rsidRPr="00D72E34" w:rsidRDefault="00A753EA" w:rsidP="00A753EA">
      <w:pPr>
        <w:tabs>
          <w:tab w:val="left" w:pos="3402"/>
        </w:tabs>
        <w:spacing w:line="276" w:lineRule="auto"/>
        <w:jc w:val="both"/>
        <w:rPr>
          <w:rFonts w:cs="Arial"/>
          <w:b/>
          <w:sz w:val="24"/>
          <w:szCs w:val="24"/>
          <w:lang w:val="pt-BR"/>
        </w:rPr>
      </w:pPr>
    </w:p>
    <w:p w14:paraId="02DD4C14" w14:textId="77777777" w:rsidR="00A753EA" w:rsidRPr="00D72E34" w:rsidRDefault="00A753EA" w:rsidP="00A753EA">
      <w:pPr>
        <w:pStyle w:val="Ttulo1"/>
        <w:spacing w:before="0" w:line="276" w:lineRule="auto"/>
        <w:jc w:val="both"/>
        <w:rPr>
          <w:rFonts w:cs="Arial"/>
          <w:caps/>
          <w:u w:val="none"/>
          <w:lang w:val="pt-BR"/>
        </w:rPr>
      </w:pPr>
      <w:bookmarkStart w:id="14" w:name="_Toc521922032"/>
      <w:r w:rsidRPr="00D72E34">
        <w:rPr>
          <w:rFonts w:cs="Arial"/>
          <w:caps/>
          <w:u w:val="none"/>
          <w:lang w:val="pt-BR"/>
        </w:rPr>
        <w:t>CLÁUSULA 1</w:t>
      </w:r>
      <w:r>
        <w:rPr>
          <w:rFonts w:cs="Arial"/>
          <w:caps/>
          <w:u w:val="none"/>
          <w:lang w:val="pt-BR"/>
        </w:rPr>
        <w:t>5</w:t>
      </w:r>
      <w:r w:rsidRPr="00D72E34">
        <w:rPr>
          <w:rFonts w:cs="Arial"/>
          <w:caps/>
          <w:u w:val="none"/>
          <w:lang w:val="pt-BR"/>
        </w:rPr>
        <w:t xml:space="preserve"> - AUXÍLIO CESTA ALIMENTAÇÃO</w:t>
      </w:r>
      <w:bookmarkEnd w:id="14"/>
      <w:r w:rsidRPr="00D72E34">
        <w:rPr>
          <w:rFonts w:cs="Arial"/>
          <w:caps/>
          <w:u w:val="none"/>
          <w:lang w:val="pt-BR"/>
        </w:rPr>
        <w:t xml:space="preserve"> </w:t>
      </w:r>
    </w:p>
    <w:p w14:paraId="172317DA" w14:textId="77777777" w:rsidR="00A753EA" w:rsidRPr="00D72E34" w:rsidRDefault="00A753EA" w:rsidP="00A753EA">
      <w:pPr>
        <w:pStyle w:val="Corpodetexto"/>
        <w:spacing w:line="276" w:lineRule="auto"/>
        <w:rPr>
          <w:rFonts w:cs="Arial"/>
          <w:szCs w:val="24"/>
          <w:lang w:val="pt-BR"/>
        </w:rPr>
      </w:pPr>
    </w:p>
    <w:p w14:paraId="3856B2A1" w14:textId="77777777" w:rsidR="00A753EA" w:rsidRPr="00D72E34" w:rsidRDefault="00A753EA" w:rsidP="00A753EA">
      <w:pPr>
        <w:pStyle w:val="Corpodetexto"/>
        <w:spacing w:line="276" w:lineRule="auto"/>
        <w:rPr>
          <w:rFonts w:cs="Arial"/>
          <w:color w:val="auto"/>
          <w:szCs w:val="24"/>
          <w:lang w:val="pt-BR"/>
        </w:rPr>
      </w:pPr>
      <w:r w:rsidRPr="00D72E34">
        <w:rPr>
          <w:rFonts w:cs="Arial"/>
          <w:color w:val="auto"/>
          <w:szCs w:val="24"/>
          <w:lang w:val="pt-BR"/>
        </w:rPr>
        <w:t xml:space="preserve">Os bancos concederão aos seus empregados, cumulativamente com o benefício da cláusula de auxílio refeição, um auxílio cesta alimentação, no valor mensal de R$ </w:t>
      </w:r>
      <w:r>
        <w:rPr>
          <w:rFonts w:cs="Arial"/>
          <w:color w:val="auto"/>
          <w:szCs w:val="24"/>
          <w:lang w:val="pt-BR"/>
        </w:rPr>
        <w:t>609,88</w:t>
      </w:r>
      <w:r w:rsidRPr="00D72E34">
        <w:rPr>
          <w:rFonts w:cs="Arial"/>
          <w:color w:val="auto"/>
          <w:szCs w:val="24"/>
          <w:lang w:val="pt-BR"/>
        </w:rPr>
        <w:t xml:space="preserve"> (</w:t>
      </w:r>
      <w:r>
        <w:rPr>
          <w:rFonts w:cs="Arial"/>
          <w:color w:val="auto"/>
          <w:szCs w:val="24"/>
          <w:lang w:val="pt-BR"/>
        </w:rPr>
        <w:t>seiscentos e nove reais e oitenta e oito centavos</w:t>
      </w:r>
      <w:r w:rsidRPr="00D72E34">
        <w:rPr>
          <w:rFonts w:cs="Arial"/>
          <w:color w:val="auto"/>
          <w:szCs w:val="24"/>
          <w:lang w:val="pt-BR"/>
        </w:rPr>
        <w:t xml:space="preserve">), por meio de documentos de legitimação, como tíquetes, cartões ou outros meios eletrônicos de pagamentos, junto com a entrega do auxílio refeição, observadas as mesmas condições estabelecidas na cláusula de auxílio refeição, no seu </w:t>
      </w:r>
      <w:r w:rsidRPr="00D72E34">
        <w:rPr>
          <w:rFonts w:cs="Arial"/>
          <w:bCs/>
          <w:i/>
          <w:color w:val="auto"/>
          <w:szCs w:val="24"/>
          <w:lang w:val="pt-BR"/>
        </w:rPr>
        <w:t>caput</w:t>
      </w:r>
      <w:r w:rsidRPr="00D72E34">
        <w:rPr>
          <w:rFonts w:cs="Arial"/>
          <w:b/>
          <w:bCs/>
          <w:color w:val="auto"/>
          <w:szCs w:val="24"/>
          <w:lang w:val="pt-BR"/>
        </w:rPr>
        <w:t xml:space="preserve"> </w:t>
      </w:r>
      <w:r w:rsidRPr="00D72E34">
        <w:rPr>
          <w:rFonts w:cs="Arial"/>
          <w:color w:val="auto"/>
          <w:szCs w:val="24"/>
          <w:lang w:val="pt-BR"/>
        </w:rPr>
        <w:t xml:space="preserve">e §§ 2º, </w:t>
      </w:r>
      <w:r>
        <w:rPr>
          <w:rFonts w:cs="Arial"/>
          <w:color w:val="auto"/>
          <w:szCs w:val="24"/>
          <w:lang w:val="pt-BR"/>
        </w:rPr>
        <w:t>6</w:t>
      </w:r>
      <w:r w:rsidRPr="00D72E34">
        <w:rPr>
          <w:rFonts w:cs="Arial"/>
          <w:color w:val="auto"/>
          <w:szCs w:val="24"/>
          <w:lang w:val="pt-BR"/>
        </w:rPr>
        <w:t>º</w:t>
      </w:r>
      <w:r>
        <w:rPr>
          <w:rFonts w:cs="Arial"/>
          <w:color w:val="auto"/>
          <w:szCs w:val="24"/>
          <w:lang w:val="pt-BR"/>
        </w:rPr>
        <w:t>, 7º</w:t>
      </w:r>
      <w:r w:rsidRPr="00D72E34">
        <w:rPr>
          <w:rFonts w:cs="Arial"/>
          <w:color w:val="auto"/>
          <w:szCs w:val="24"/>
          <w:lang w:val="pt-BR"/>
        </w:rPr>
        <w:t xml:space="preserve"> e </w:t>
      </w:r>
      <w:r>
        <w:rPr>
          <w:rFonts w:cs="Arial"/>
          <w:color w:val="auto"/>
          <w:szCs w:val="24"/>
          <w:lang w:val="pt-BR"/>
        </w:rPr>
        <w:t>8</w:t>
      </w:r>
      <w:r w:rsidRPr="00D72E34">
        <w:rPr>
          <w:rFonts w:cs="Arial"/>
          <w:color w:val="auto"/>
          <w:szCs w:val="24"/>
          <w:lang w:val="pt-BR"/>
        </w:rPr>
        <w:t>º.</w:t>
      </w:r>
    </w:p>
    <w:p w14:paraId="710F994F" w14:textId="77777777" w:rsidR="00A753EA" w:rsidRPr="00D72E34" w:rsidRDefault="00A753EA" w:rsidP="00A753EA">
      <w:pPr>
        <w:spacing w:line="276" w:lineRule="auto"/>
        <w:ind w:left="397"/>
        <w:jc w:val="both"/>
        <w:rPr>
          <w:rFonts w:cs="Arial"/>
          <w:b/>
          <w:color w:val="auto"/>
          <w:sz w:val="24"/>
          <w:szCs w:val="24"/>
          <w:lang w:val="pt-BR"/>
        </w:rPr>
      </w:pPr>
    </w:p>
    <w:p w14:paraId="7E796F32"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O documento de legitimação do auxílio cesta alimentação adotado pelo banco será revertido para tíquete ou outro meio que facilite o acesso ao auxílio, quando não for normalmente aceito pelos estabelecimentos conveniados no município.</w:t>
      </w:r>
    </w:p>
    <w:p w14:paraId="13ABC8FA" w14:textId="77777777" w:rsidR="00A753EA" w:rsidRPr="00D72E34" w:rsidRDefault="00A753EA" w:rsidP="00A753EA">
      <w:pPr>
        <w:spacing w:line="276" w:lineRule="auto"/>
        <w:jc w:val="both"/>
        <w:rPr>
          <w:rFonts w:cs="Arial"/>
          <w:b/>
          <w:color w:val="auto"/>
          <w:sz w:val="24"/>
          <w:szCs w:val="24"/>
          <w:lang w:val="pt-BR"/>
        </w:rPr>
      </w:pPr>
    </w:p>
    <w:p w14:paraId="4049E361"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segundo </w:t>
      </w:r>
      <w:r w:rsidRPr="00D72E34">
        <w:rPr>
          <w:rFonts w:cs="Arial"/>
          <w:color w:val="auto"/>
          <w:sz w:val="24"/>
          <w:szCs w:val="24"/>
          <w:lang w:val="pt-BR"/>
        </w:rPr>
        <w:t xml:space="preserve">- O auxílio cesta alimentação é extensivo </w:t>
      </w:r>
      <w:r>
        <w:rPr>
          <w:rFonts w:cs="Arial"/>
          <w:color w:val="auto"/>
          <w:sz w:val="24"/>
          <w:szCs w:val="24"/>
          <w:lang w:val="pt-BR"/>
        </w:rPr>
        <w:t>ao</w:t>
      </w:r>
      <w:r w:rsidRPr="00D72E34">
        <w:rPr>
          <w:rFonts w:cs="Arial"/>
          <w:color w:val="auto"/>
          <w:sz w:val="24"/>
          <w:szCs w:val="24"/>
          <w:lang w:val="pt-BR"/>
        </w:rPr>
        <w:t xml:space="preserve"> </w:t>
      </w:r>
      <w:proofErr w:type="gramStart"/>
      <w:r w:rsidRPr="00D72E34">
        <w:rPr>
          <w:rFonts w:cs="Arial"/>
          <w:color w:val="auto"/>
          <w:sz w:val="24"/>
          <w:szCs w:val="24"/>
          <w:lang w:val="pt-BR"/>
        </w:rPr>
        <w:t>empregad</w:t>
      </w:r>
      <w:r>
        <w:rPr>
          <w:rFonts w:cs="Arial"/>
          <w:color w:val="auto"/>
          <w:sz w:val="24"/>
          <w:szCs w:val="24"/>
          <w:lang w:val="pt-BR"/>
        </w:rPr>
        <w:t>o</w:t>
      </w:r>
      <w:r w:rsidRPr="0010721B">
        <w:rPr>
          <w:rFonts w:cs="Arial"/>
          <w:color w:val="auto"/>
          <w:sz w:val="24"/>
          <w:szCs w:val="24"/>
          <w:lang w:val="pt-BR"/>
        </w:rPr>
        <w:t>(</w:t>
      </w:r>
      <w:proofErr w:type="gramEnd"/>
      <w:r w:rsidRPr="0010721B">
        <w:rPr>
          <w:rFonts w:cs="Arial"/>
          <w:color w:val="auto"/>
          <w:sz w:val="24"/>
          <w:szCs w:val="24"/>
          <w:lang w:val="pt-BR"/>
        </w:rPr>
        <w:t>a)</w:t>
      </w:r>
      <w:r w:rsidRPr="00D72E34">
        <w:rPr>
          <w:rFonts w:cs="Arial"/>
          <w:color w:val="auto"/>
          <w:sz w:val="24"/>
          <w:szCs w:val="24"/>
          <w:lang w:val="pt-BR"/>
        </w:rPr>
        <w:t xml:space="preserve"> que se encontra em gozo de licença-maternidade. </w:t>
      </w:r>
    </w:p>
    <w:p w14:paraId="6DA4E1CB" w14:textId="77777777" w:rsidR="00A753EA" w:rsidRPr="00D72E34" w:rsidRDefault="00A753EA" w:rsidP="00A753EA">
      <w:pPr>
        <w:pStyle w:val="Recuodecorpodetexto2"/>
        <w:spacing w:line="276" w:lineRule="auto"/>
        <w:ind w:left="0"/>
        <w:rPr>
          <w:rFonts w:cs="Arial"/>
          <w:color w:val="auto"/>
          <w:szCs w:val="24"/>
          <w:lang w:val="pt-BR"/>
        </w:rPr>
      </w:pPr>
    </w:p>
    <w:p w14:paraId="6977159D" w14:textId="77777777" w:rsidR="00A753EA" w:rsidRPr="00D72E34" w:rsidRDefault="00A753EA" w:rsidP="00A753EA">
      <w:pPr>
        <w:pStyle w:val="Corpodetexto2"/>
        <w:spacing w:line="276" w:lineRule="auto"/>
        <w:rPr>
          <w:rFonts w:ascii="Arial" w:hAnsi="Arial" w:cs="Arial"/>
          <w:b w:val="0"/>
          <w:szCs w:val="24"/>
        </w:rPr>
      </w:pPr>
      <w:r w:rsidRPr="00D72E34">
        <w:rPr>
          <w:rFonts w:ascii="Arial" w:hAnsi="Arial" w:cs="Arial"/>
          <w:szCs w:val="24"/>
        </w:rPr>
        <w:t>Parágrafo terceiro</w:t>
      </w:r>
      <w:r w:rsidRPr="00D72E34">
        <w:rPr>
          <w:rFonts w:ascii="Arial" w:hAnsi="Arial" w:cs="Arial"/>
          <w:b w:val="0"/>
          <w:szCs w:val="24"/>
        </w:rPr>
        <w:t xml:space="preserve"> -</w:t>
      </w:r>
      <w:r w:rsidRPr="00D72E34">
        <w:rPr>
          <w:rFonts w:ascii="Arial" w:hAnsi="Arial" w:cs="Arial"/>
          <w:szCs w:val="24"/>
        </w:rPr>
        <w:t xml:space="preserve"> </w:t>
      </w:r>
      <w:r w:rsidRPr="00D72E34">
        <w:rPr>
          <w:rFonts w:ascii="Arial" w:hAnsi="Arial" w:cs="Arial"/>
          <w:b w:val="0"/>
          <w:szCs w:val="24"/>
        </w:rPr>
        <w:t xml:space="preserve">O empregado afastado por acidente do trabalho ou doença fará jus à cesta alimentação, por um prazo de 180 (cento e oitenta) dias, contados do primeiro dia de afastamento do trabalho. </w:t>
      </w:r>
    </w:p>
    <w:p w14:paraId="18852565" w14:textId="77777777" w:rsidR="00A753EA" w:rsidRPr="00D72E34" w:rsidRDefault="00A753EA" w:rsidP="00A753EA">
      <w:pPr>
        <w:pStyle w:val="Corpodetexto"/>
        <w:spacing w:line="276" w:lineRule="auto"/>
        <w:rPr>
          <w:rFonts w:cs="Arial"/>
          <w:color w:val="auto"/>
          <w:szCs w:val="24"/>
          <w:lang w:val="pt-BR"/>
        </w:rPr>
      </w:pPr>
    </w:p>
    <w:p w14:paraId="46F842BF" w14:textId="77777777" w:rsidR="00A753EA" w:rsidRPr="00D72E34" w:rsidRDefault="00A753EA" w:rsidP="00A753EA">
      <w:pPr>
        <w:pStyle w:val="Corpodetexto"/>
        <w:spacing w:line="276" w:lineRule="auto"/>
        <w:rPr>
          <w:rFonts w:cs="Arial"/>
          <w:color w:val="auto"/>
          <w:szCs w:val="24"/>
          <w:lang w:val="pt-BR"/>
        </w:rPr>
      </w:pPr>
      <w:r w:rsidRPr="00D72E34">
        <w:rPr>
          <w:rFonts w:cs="Arial"/>
          <w:b/>
          <w:color w:val="auto"/>
          <w:szCs w:val="24"/>
          <w:lang w:val="pt-BR"/>
        </w:rPr>
        <w:t>Parágrafo quarto</w:t>
      </w:r>
      <w:r w:rsidRPr="00D72E34">
        <w:rPr>
          <w:rFonts w:cs="Arial"/>
          <w:color w:val="auto"/>
          <w:szCs w:val="24"/>
          <w:lang w:val="pt-BR"/>
        </w:rPr>
        <w:t xml:space="preserve"> - Este auxílio não será devido pelo banco que já concede outro similar, com valor no mínimo equivalente, respeitados critérios mais vantajosos.</w:t>
      </w:r>
    </w:p>
    <w:p w14:paraId="3D2575EC" w14:textId="77777777" w:rsidR="00A753EA" w:rsidRPr="00D72E34" w:rsidRDefault="00A753EA" w:rsidP="00A753EA">
      <w:pPr>
        <w:pStyle w:val="Recuodecorpodetexto"/>
        <w:spacing w:line="276" w:lineRule="auto"/>
        <w:ind w:left="709" w:firstLine="0"/>
        <w:rPr>
          <w:rFonts w:cs="Arial"/>
          <w:color w:val="auto"/>
          <w:szCs w:val="24"/>
          <w:lang w:val="pt-BR"/>
        </w:rPr>
      </w:pPr>
    </w:p>
    <w:p w14:paraId="00220056" w14:textId="77777777" w:rsidR="00A753EA" w:rsidRPr="00D72E34" w:rsidRDefault="00A753EA" w:rsidP="00A753EA">
      <w:pPr>
        <w:pStyle w:val="Ttulo1"/>
        <w:spacing w:before="0" w:line="276" w:lineRule="auto"/>
        <w:jc w:val="both"/>
        <w:rPr>
          <w:rFonts w:cs="Arial"/>
          <w:caps/>
          <w:u w:val="none"/>
          <w:lang w:val="pt-BR"/>
        </w:rPr>
      </w:pPr>
      <w:bookmarkStart w:id="15" w:name="_Toc521922033"/>
      <w:r w:rsidRPr="00D72E34">
        <w:rPr>
          <w:rFonts w:cs="Arial"/>
          <w:caps/>
          <w:u w:val="none"/>
          <w:lang w:val="pt-BR"/>
        </w:rPr>
        <w:t>CLÁUSULA 1</w:t>
      </w:r>
      <w:r>
        <w:rPr>
          <w:rFonts w:cs="Arial"/>
          <w:caps/>
          <w:u w:val="none"/>
          <w:lang w:val="pt-BR"/>
        </w:rPr>
        <w:t>6</w:t>
      </w:r>
      <w:r w:rsidRPr="00D72E34">
        <w:rPr>
          <w:rFonts w:cs="Arial"/>
          <w:caps/>
          <w:u w:val="none"/>
          <w:lang w:val="pt-BR"/>
        </w:rPr>
        <w:t xml:space="preserve"> - DÉCIMA TERCEIRA CESTA ALIMENTAÇÃO</w:t>
      </w:r>
      <w:bookmarkEnd w:id="15"/>
      <w:r w:rsidRPr="00D72E34">
        <w:rPr>
          <w:rFonts w:cs="Arial"/>
          <w:caps/>
          <w:u w:val="none"/>
          <w:lang w:val="pt-BR"/>
        </w:rPr>
        <w:t xml:space="preserve"> </w:t>
      </w:r>
    </w:p>
    <w:p w14:paraId="762A4E57" w14:textId="77777777" w:rsidR="00A753EA" w:rsidRPr="00D72E34" w:rsidRDefault="00A753EA" w:rsidP="00A753EA">
      <w:pPr>
        <w:pStyle w:val="Corpodetexto"/>
        <w:spacing w:line="276" w:lineRule="auto"/>
        <w:rPr>
          <w:rFonts w:cs="Arial"/>
          <w:szCs w:val="24"/>
          <w:lang w:val="pt-BR"/>
        </w:rPr>
      </w:pPr>
    </w:p>
    <w:p w14:paraId="500C50AC" w14:textId="5A55F788" w:rsidR="00A753EA" w:rsidRPr="00D72E34" w:rsidRDefault="00A753EA" w:rsidP="00A753EA">
      <w:pPr>
        <w:pStyle w:val="Corpodetexto"/>
        <w:spacing w:line="276" w:lineRule="auto"/>
        <w:rPr>
          <w:rFonts w:cs="Arial"/>
          <w:color w:val="auto"/>
          <w:szCs w:val="24"/>
          <w:lang w:val="pt-BR"/>
        </w:rPr>
      </w:pPr>
      <w:r w:rsidRPr="00D72E34">
        <w:rPr>
          <w:rFonts w:cs="Arial"/>
          <w:color w:val="auto"/>
          <w:szCs w:val="24"/>
          <w:lang w:val="pt-BR"/>
        </w:rPr>
        <w:t xml:space="preserve">Os bancos concederão, até o dia 30.11.2018, aos empregados que, na data da sua concessão, </w:t>
      </w:r>
      <w:proofErr w:type="gramStart"/>
      <w:r w:rsidRPr="00D72E34">
        <w:rPr>
          <w:rFonts w:cs="Arial"/>
          <w:color w:val="auto"/>
          <w:szCs w:val="24"/>
          <w:lang w:val="pt-BR"/>
        </w:rPr>
        <w:t>estiverem</w:t>
      </w:r>
      <w:proofErr w:type="gramEnd"/>
      <w:r w:rsidRPr="00D72E34">
        <w:rPr>
          <w:rFonts w:cs="Arial"/>
          <w:color w:val="auto"/>
          <w:szCs w:val="24"/>
          <w:lang w:val="pt-BR"/>
        </w:rPr>
        <w:t xml:space="preserve"> no efetivo exercício de suas atividades, a décima terceira cesta alimentação, no valor de</w:t>
      </w:r>
      <w:r w:rsidRPr="00D72E34">
        <w:rPr>
          <w:rFonts w:cs="Arial"/>
          <w:b/>
          <w:color w:val="auto"/>
          <w:szCs w:val="24"/>
          <w:lang w:val="pt-BR"/>
        </w:rPr>
        <w:t xml:space="preserve"> </w:t>
      </w:r>
      <w:r w:rsidRPr="00D72E34">
        <w:rPr>
          <w:rFonts w:cs="Arial"/>
          <w:color w:val="auto"/>
          <w:szCs w:val="24"/>
          <w:lang w:val="pt-BR"/>
        </w:rPr>
        <w:t xml:space="preserve">R$ </w:t>
      </w:r>
      <w:r>
        <w:rPr>
          <w:rFonts w:cs="Arial"/>
          <w:color w:val="auto"/>
          <w:szCs w:val="24"/>
          <w:lang w:val="pt-BR"/>
        </w:rPr>
        <w:t>609,88</w:t>
      </w:r>
      <w:r w:rsidRPr="00D72E34">
        <w:rPr>
          <w:rFonts w:cs="Arial"/>
          <w:color w:val="auto"/>
          <w:szCs w:val="24"/>
          <w:lang w:val="pt-BR"/>
        </w:rPr>
        <w:t xml:space="preserve"> (</w:t>
      </w:r>
      <w:r>
        <w:rPr>
          <w:rFonts w:cs="Arial"/>
          <w:color w:val="auto"/>
          <w:szCs w:val="24"/>
          <w:lang w:val="pt-BR"/>
        </w:rPr>
        <w:t xml:space="preserve">seiscentos e nove </w:t>
      </w:r>
      <w:r w:rsidRPr="00D72E34">
        <w:rPr>
          <w:rFonts w:cs="Arial"/>
          <w:color w:val="auto"/>
          <w:szCs w:val="24"/>
          <w:lang w:val="pt-BR"/>
        </w:rPr>
        <w:t xml:space="preserve">reais e oitenta e </w:t>
      </w:r>
      <w:r>
        <w:rPr>
          <w:rFonts w:cs="Arial"/>
          <w:color w:val="auto"/>
          <w:szCs w:val="24"/>
          <w:lang w:val="pt-BR"/>
        </w:rPr>
        <w:t>oito</w:t>
      </w:r>
      <w:r w:rsidRPr="00D72E34">
        <w:rPr>
          <w:rFonts w:cs="Arial"/>
          <w:color w:val="auto"/>
          <w:szCs w:val="24"/>
          <w:lang w:val="pt-BR"/>
        </w:rPr>
        <w:t xml:space="preserve"> centavos),</w:t>
      </w:r>
      <w:r w:rsidR="00B0270D">
        <w:rPr>
          <w:rFonts w:cs="Arial"/>
          <w:color w:val="auto"/>
          <w:szCs w:val="24"/>
          <w:lang w:val="pt-BR"/>
        </w:rPr>
        <w:t xml:space="preserve"> </w:t>
      </w:r>
      <w:r w:rsidRPr="00D72E34">
        <w:rPr>
          <w:rFonts w:cs="Arial"/>
          <w:color w:val="auto"/>
          <w:szCs w:val="24"/>
          <w:lang w:val="pt-BR"/>
        </w:rPr>
        <w:lastRenderedPageBreak/>
        <w:t>por meio de documentos de legitimação, como tíquetes, cartões ou outros meios eletrônicos de pagamentos, ressalvadas condições mais vantajosas.</w:t>
      </w:r>
    </w:p>
    <w:p w14:paraId="037FB413" w14:textId="77777777" w:rsidR="00A753EA" w:rsidRPr="00D72E34" w:rsidRDefault="00A753EA" w:rsidP="00A753EA">
      <w:pPr>
        <w:spacing w:line="276" w:lineRule="auto"/>
        <w:jc w:val="both"/>
        <w:rPr>
          <w:rFonts w:cs="Arial"/>
          <w:b/>
          <w:color w:val="auto"/>
          <w:sz w:val="24"/>
          <w:szCs w:val="24"/>
          <w:lang w:val="pt-BR"/>
        </w:rPr>
      </w:pPr>
    </w:p>
    <w:p w14:paraId="552BEB5B"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w:t>
      </w:r>
      <w:r w:rsidRPr="00D72E34">
        <w:rPr>
          <w:rFonts w:cs="Arial"/>
          <w:b/>
          <w:color w:val="auto"/>
          <w:sz w:val="24"/>
          <w:szCs w:val="24"/>
          <w:lang w:val="pt-BR"/>
        </w:rPr>
        <w:t xml:space="preserve"> </w:t>
      </w:r>
      <w:r w:rsidRPr="00D72E34">
        <w:rPr>
          <w:rFonts w:cs="Arial"/>
          <w:color w:val="auto"/>
          <w:sz w:val="24"/>
          <w:szCs w:val="24"/>
          <w:lang w:val="pt-BR"/>
        </w:rPr>
        <w:t xml:space="preserve">O benefício previsto no </w:t>
      </w:r>
      <w:r w:rsidRPr="00D72E34">
        <w:rPr>
          <w:rFonts w:cs="Arial"/>
          <w:i/>
          <w:color w:val="auto"/>
          <w:sz w:val="24"/>
          <w:szCs w:val="24"/>
          <w:lang w:val="pt-BR"/>
        </w:rPr>
        <w:t>caput</w:t>
      </w:r>
      <w:r w:rsidRPr="00D72E34">
        <w:rPr>
          <w:rFonts w:cs="Arial"/>
          <w:color w:val="auto"/>
          <w:sz w:val="24"/>
          <w:szCs w:val="24"/>
          <w:lang w:val="pt-BR"/>
        </w:rPr>
        <w:t xml:space="preserve"> desta cláusula é extensivo </w:t>
      </w:r>
      <w:r>
        <w:rPr>
          <w:rFonts w:cs="Arial"/>
          <w:color w:val="auto"/>
          <w:sz w:val="24"/>
          <w:szCs w:val="24"/>
          <w:lang w:val="pt-BR"/>
        </w:rPr>
        <w:t>ao</w:t>
      </w:r>
      <w:r w:rsidRPr="00D72E34">
        <w:rPr>
          <w:rFonts w:cs="Arial"/>
          <w:color w:val="auto"/>
          <w:sz w:val="24"/>
          <w:szCs w:val="24"/>
          <w:lang w:val="pt-BR"/>
        </w:rPr>
        <w:t xml:space="preserve"> empregad</w:t>
      </w:r>
      <w:r>
        <w:rPr>
          <w:rFonts w:cs="Arial"/>
          <w:color w:val="auto"/>
          <w:sz w:val="24"/>
          <w:szCs w:val="24"/>
          <w:lang w:val="pt-BR"/>
        </w:rPr>
        <w:t>o</w:t>
      </w:r>
      <w:r w:rsidRPr="00D72E34">
        <w:rPr>
          <w:rFonts w:cs="Arial"/>
          <w:color w:val="auto"/>
          <w:sz w:val="24"/>
          <w:szCs w:val="24"/>
          <w:lang w:val="pt-BR"/>
        </w:rPr>
        <w:t xml:space="preserve"> que se encontre em gozo de licença-maternidade na data da concessão.</w:t>
      </w:r>
    </w:p>
    <w:p w14:paraId="10F0F394" w14:textId="77777777" w:rsidR="00A753EA" w:rsidRPr="00D72E34" w:rsidRDefault="00A753EA" w:rsidP="00A753EA">
      <w:pPr>
        <w:spacing w:line="276" w:lineRule="auto"/>
        <w:jc w:val="both"/>
        <w:rPr>
          <w:rFonts w:cs="Arial"/>
          <w:b/>
          <w:color w:val="auto"/>
          <w:sz w:val="24"/>
          <w:szCs w:val="24"/>
          <w:lang w:val="pt-BR"/>
        </w:rPr>
      </w:pPr>
    </w:p>
    <w:p w14:paraId="06BD2F5D"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segundo </w:t>
      </w:r>
      <w:r w:rsidRPr="00D72E34">
        <w:rPr>
          <w:rFonts w:cs="Arial"/>
          <w:color w:val="auto"/>
          <w:sz w:val="24"/>
          <w:szCs w:val="24"/>
          <w:lang w:val="pt-BR"/>
        </w:rPr>
        <w:t>-</w:t>
      </w:r>
      <w:r w:rsidRPr="00D72E34">
        <w:rPr>
          <w:rFonts w:cs="Arial"/>
          <w:b/>
          <w:color w:val="auto"/>
          <w:sz w:val="24"/>
          <w:szCs w:val="24"/>
          <w:lang w:val="pt-BR"/>
        </w:rPr>
        <w:t xml:space="preserve"> </w:t>
      </w:r>
      <w:r w:rsidRPr="00D72E34">
        <w:rPr>
          <w:rFonts w:cs="Arial"/>
          <w:color w:val="auto"/>
          <w:sz w:val="24"/>
          <w:szCs w:val="24"/>
          <w:lang w:val="pt-BR"/>
        </w:rPr>
        <w:t>O empregado afastado por acidente do trabalho ou doença fará jus à 13ª cesta alimentação, desde que, na data da sua concessão, esteja afastado do trabalho há menos de 180 (cento e oitenta) dias.</w:t>
      </w:r>
    </w:p>
    <w:p w14:paraId="22CEB7E9" w14:textId="77777777" w:rsidR="00A753EA" w:rsidRPr="00D72E34" w:rsidRDefault="00A753EA" w:rsidP="00A753EA">
      <w:pPr>
        <w:pStyle w:val="Corpodetexto"/>
        <w:spacing w:line="276" w:lineRule="auto"/>
        <w:rPr>
          <w:rFonts w:cs="Arial"/>
          <w:b/>
          <w:caps/>
          <w:color w:val="auto"/>
          <w:szCs w:val="24"/>
          <w:lang w:val="pt-BR"/>
        </w:rPr>
      </w:pPr>
    </w:p>
    <w:p w14:paraId="6F72372A" w14:textId="77777777" w:rsidR="00A753EA" w:rsidRPr="00D72E34" w:rsidRDefault="00A753EA" w:rsidP="00A753EA">
      <w:pPr>
        <w:pStyle w:val="Corpodetexto"/>
        <w:spacing w:line="276" w:lineRule="auto"/>
        <w:rPr>
          <w:rFonts w:cs="Arial"/>
          <w:color w:val="auto"/>
          <w:szCs w:val="24"/>
          <w:lang w:val="pt-BR"/>
        </w:rPr>
      </w:pPr>
      <w:r w:rsidRPr="00D72E34">
        <w:rPr>
          <w:rFonts w:cs="Arial"/>
          <w:b/>
          <w:color w:val="auto"/>
          <w:szCs w:val="24"/>
          <w:lang w:val="pt-BR"/>
        </w:rPr>
        <w:t xml:space="preserve">Parágrafo terceiro </w:t>
      </w:r>
      <w:r w:rsidRPr="00D72E34">
        <w:rPr>
          <w:rFonts w:cs="Arial"/>
          <w:color w:val="auto"/>
          <w:szCs w:val="24"/>
          <w:lang w:val="pt-BR"/>
        </w:rPr>
        <w:t xml:space="preserve">- Observam-se em relação ao benefício previsto no </w:t>
      </w:r>
      <w:r w:rsidRPr="00D72E34">
        <w:rPr>
          <w:rFonts w:cs="Arial"/>
          <w:i/>
          <w:color w:val="auto"/>
          <w:szCs w:val="24"/>
          <w:lang w:val="pt-BR"/>
        </w:rPr>
        <w:t>caput</w:t>
      </w:r>
      <w:r w:rsidRPr="00D72E34">
        <w:rPr>
          <w:rFonts w:cs="Arial"/>
          <w:color w:val="auto"/>
          <w:szCs w:val="24"/>
          <w:lang w:val="pt-BR"/>
        </w:rPr>
        <w:t xml:space="preserve"> desta cláusula as mesmas condições estabelecidas nos §§ </w:t>
      </w:r>
      <w:r>
        <w:rPr>
          <w:rFonts w:cs="Arial"/>
          <w:color w:val="auto"/>
          <w:szCs w:val="24"/>
          <w:lang w:val="pt-BR"/>
        </w:rPr>
        <w:t>6</w:t>
      </w:r>
      <w:r w:rsidRPr="00D72E34">
        <w:rPr>
          <w:rFonts w:cs="Arial"/>
          <w:color w:val="auto"/>
          <w:szCs w:val="24"/>
          <w:lang w:val="pt-BR"/>
        </w:rPr>
        <w:t>º</w:t>
      </w:r>
      <w:r>
        <w:rPr>
          <w:rFonts w:cs="Arial"/>
          <w:color w:val="auto"/>
          <w:szCs w:val="24"/>
          <w:lang w:val="pt-BR"/>
        </w:rPr>
        <w:t>, 7º</w:t>
      </w:r>
      <w:r w:rsidRPr="00D72E34">
        <w:rPr>
          <w:rFonts w:cs="Arial"/>
          <w:color w:val="auto"/>
          <w:szCs w:val="24"/>
          <w:lang w:val="pt-BR"/>
        </w:rPr>
        <w:t xml:space="preserve"> e </w:t>
      </w:r>
      <w:r>
        <w:rPr>
          <w:rFonts w:cs="Arial"/>
          <w:color w:val="auto"/>
          <w:szCs w:val="24"/>
          <w:lang w:val="pt-BR"/>
        </w:rPr>
        <w:t>8</w:t>
      </w:r>
      <w:r w:rsidRPr="00D72E34">
        <w:rPr>
          <w:rFonts w:cs="Arial"/>
          <w:color w:val="auto"/>
          <w:szCs w:val="24"/>
          <w:lang w:val="pt-BR"/>
        </w:rPr>
        <w:t xml:space="preserve">º, da cláusula do auxílio refeição. </w:t>
      </w:r>
    </w:p>
    <w:p w14:paraId="0BBB3814" w14:textId="77777777" w:rsidR="00A753EA" w:rsidRPr="00D72E34" w:rsidRDefault="00A753EA" w:rsidP="00A753EA">
      <w:pPr>
        <w:spacing w:line="276" w:lineRule="auto"/>
        <w:jc w:val="both"/>
        <w:rPr>
          <w:rFonts w:cs="Arial"/>
          <w:b/>
          <w:color w:val="auto"/>
          <w:sz w:val="24"/>
          <w:szCs w:val="24"/>
          <w:lang w:val="pt-BR"/>
        </w:rPr>
      </w:pPr>
    </w:p>
    <w:p w14:paraId="28630772"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quarto </w:t>
      </w:r>
      <w:r w:rsidRPr="00D72E34">
        <w:rPr>
          <w:rFonts w:cs="Arial"/>
          <w:color w:val="auto"/>
          <w:sz w:val="24"/>
          <w:szCs w:val="24"/>
          <w:lang w:val="pt-BR"/>
        </w:rPr>
        <w:t xml:space="preserve">- O valor com o reajuste previsto no </w:t>
      </w:r>
      <w:r w:rsidRPr="00D72E34">
        <w:rPr>
          <w:rFonts w:cs="Arial"/>
          <w:i/>
          <w:color w:val="auto"/>
          <w:sz w:val="24"/>
          <w:szCs w:val="24"/>
          <w:lang w:val="pt-BR"/>
        </w:rPr>
        <w:t>caput</w:t>
      </w:r>
      <w:r w:rsidRPr="00D72E34">
        <w:rPr>
          <w:rFonts w:cs="Arial"/>
          <w:color w:val="auto"/>
          <w:sz w:val="24"/>
          <w:szCs w:val="24"/>
          <w:lang w:val="pt-BR"/>
        </w:rPr>
        <w:t xml:space="preserve"> desta cláusula será corrigido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09.2019, pelo INPC/IBGE acumulado do período de 12 (doze) meses - setembro a agosto - que anteceder essa data</w:t>
      </w:r>
      <w:r w:rsidRPr="00D72E34">
        <w:rPr>
          <w:rFonts w:cs="Arial"/>
          <w:b/>
          <w:color w:val="auto"/>
          <w:sz w:val="24"/>
          <w:szCs w:val="24"/>
          <w:lang w:val="pt-BR"/>
        </w:rPr>
        <w:t xml:space="preserve">, </w:t>
      </w:r>
      <w:r w:rsidRPr="00D72E34">
        <w:rPr>
          <w:rFonts w:cs="Arial"/>
          <w:color w:val="auto"/>
          <w:sz w:val="24"/>
          <w:szCs w:val="24"/>
          <w:lang w:val="pt-BR"/>
        </w:rPr>
        <w:t>cujos pagamentos serão efetuados até o dia 30.11</w:t>
      </w:r>
      <w:r>
        <w:rPr>
          <w:rFonts w:cs="Arial"/>
          <w:color w:val="auto"/>
          <w:sz w:val="24"/>
          <w:szCs w:val="24"/>
          <w:lang w:val="pt-BR"/>
        </w:rPr>
        <w:t>.</w:t>
      </w:r>
      <w:r w:rsidRPr="00D72E34">
        <w:rPr>
          <w:rFonts w:cs="Arial"/>
          <w:color w:val="auto"/>
          <w:sz w:val="24"/>
          <w:szCs w:val="24"/>
          <w:lang w:val="pt-BR"/>
        </w:rPr>
        <w:t xml:space="preserve"> </w:t>
      </w:r>
      <w:proofErr w:type="gramStart"/>
      <w:r w:rsidRPr="00D72E34">
        <w:rPr>
          <w:rFonts w:cs="Arial"/>
          <w:color w:val="auto"/>
          <w:sz w:val="24"/>
          <w:szCs w:val="24"/>
          <w:lang w:val="pt-BR"/>
        </w:rPr>
        <w:t>2019</w:t>
      </w:r>
      <w:r>
        <w:rPr>
          <w:rFonts w:cs="Arial"/>
          <w:color w:val="auto"/>
          <w:sz w:val="24"/>
          <w:szCs w:val="24"/>
          <w:lang w:val="pt-BR"/>
        </w:rPr>
        <w:t xml:space="preserve">, </w:t>
      </w:r>
      <w:r w:rsidRPr="00DD2EE3">
        <w:rPr>
          <w:rFonts w:cs="Arial"/>
          <w:color w:val="auto"/>
          <w:sz w:val="24"/>
          <w:szCs w:val="24"/>
          <w:lang w:val="pt-BR"/>
        </w:rPr>
        <w:t>acrescido</w:t>
      </w:r>
      <w:proofErr w:type="gramEnd"/>
      <w:r w:rsidRPr="00DD2EE3">
        <w:rPr>
          <w:rFonts w:cs="Arial"/>
          <w:color w:val="auto"/>
          <w:sz w:val="24"/>
          <w:szCs w:val="24"/>
          <w:lang w:val="pt-BR"/>
        </w:rPr>
        <w:t xml:space="preserve"> do aumento real de 1% (um por cento)</w:t>
      </w:r>
      <w:r w:rsidRPr="00D72E34">
        <w:rPr>
          <w:rFonts w:cs="Arial"/>
          <w:color w:val="auto"/>
          <w:sz w:val="24"/>
          <w:szCs w:val="24"/>
          <w:lang w:val="pt-BR"/>
        </w:rPr>
        <w:t>.</w:t>
      </w:r>
    </w:p>
    <w:p w14:paraId="7A217262" w14:textId="77777777" w:rsidR="00A753EA" w:rsidRPr="00D72E34" w:rsidRDefault="00A753EA" w:rsidP="00A753EA">
      <w:pPr>
        <w:spacing w:line="276" w:lineRule="auto"/>
        <w:jc w:val="both"/>
        <w:rPr>
          <w:rFonts w:cs="Arial"/>
          <w:bCs/>
          <w:sz w:val="24"/>
          <w:szCs w:val="24"/>
          <w:lang w:val="pt-BR"/>
        </w:rPr>
      </w:pPr>
    </w:p>
    <w:p w14:paraId="04CA38C9" w14:textId="77777777" w:rsidR="00A753EA" w:rsidRPr="00D72E34" w:rsidRDefault="00A753EA" w:rsidP="00A753EA">
      <w:pPr>
        <w:pStyle w:val="Ttulo1"/>
        <w:spacing w:before="0" w:line="276" w:lineRule="auto"/>
        <w:jc w:val="both"/>
        <w:rPr>
          <w:rFonts w:cs="Arial"/>
          <w:caps/>
          <w:u w:val="none"/>
          <w:lang w:val="pt-BR"/>
        </w:rPr>
      </w:pPr>
      <w:bookmarkStart w:id="16" w:name="_Toc521922034"/>
      <w:r w:rsidRPr="00D72E34">
        <w:rPr>
          <w:rFonts w:cs="Arial"/>
          <w:caps/>
          <w:u w:val="none"/>
          <w:lang w:val="pt-BR"/>
        </w:rPr>
        <w:t>CLÁUSULA 1</w:t>
      </w:r>
      <w:r>
        <w:rPr>
          <w:rFonts w:cs="Arial"/>
          <w:caps/>
          <w:u w:val="none"/>
          <w:lang w:val="pt-BR"/>
        </w:rPr>
        <w:t>7</w:t>
      </w:r>
      <w:r w:rsidRPr="00D72E34">
        <w:rPr>
          <w:rFonts w:cs="Arial"/>
          <w:caps/>
          <w:u w:val="none"/>
          <w:lang w:val="pt-BR"/>
        </w:rPr>
        <w:t xml:space="preserve"> - AUXÍLIO CRECHE / AUXÍLIO BABÁ</w:t>
      </w:r>
      <w:bookmarkEnd w:id="16"/>
      <w:r w:rsidRPr="00D72E34">
        <w:rPr>
          <w:rFonts w:cs="Arial"/>
          <w:caps/>
          <w:u w:val="none"/>
          <w:lang w:val="pt-BR"/>
        </w:rPr>
        <w:t xml:space="preserve"> </w:t>
      </w:r>
    </w:p>
    <w:p w14:paraId="2A9C1FF3" w14:textId="77777777" w:rsidR="00A753EA" w:rsidRPr="00D72E34" w:rsidRDefault="00A753EA" w:rsidP="00A753EA">
      <w:pPr>
        <w:pStyle w:val="Corpodetexto"/>
        <w:spacing w:line="276" w:lineRule="auto"/>
        <w:rPr>
          <w:rFonts w:cs="Arial"/>
          <w:szCs w:val="24"/>
          <w:lang w:val="pt-BR"/>
        </w:rPr>
      </w:pPr>
    </w:p>
    <w:p w14:paraId="42827116" w14:textId="77777777" w:rsidR="00A753EA" w:rsidRPr="00D72E34" w:rsidRDefault="00A753EA" w:rsidP="00A753EA">
      <w:pPr>
        <w:pStyle w:val="Corpodetexto"/>
        <w:spacing w:line="276" w:lineRule="auto"/>
        <w:rPr>
          <w:rFonts w:cs="Arial"/>
          <w:color w:val="auto"/>
          <w:szCs w:val="24"/>
          <w:lang w:val="pt-BR"/>
        </w:rPr>
      </w:pPr>
      <w:r w:rsidRPr="00D72E34">
        <w:rPr>
          <w:rFonts w:cs="Arial"/>
          <w:color w:val="auto"/>
          <w:szCs w:val="24"/>
          <w:lang w:val="pt-BR"/>
        </w:rPr>
        <w:t xml:space="preserve">Os bancos reembolsarão aos seus empregados, na vigência do contrato de trabalho, até o valor mensal de R$ </w:t>
      </w:r>
      <w:r>
        <w:rPr>
          <w:rFonts w:cs="Arial"/>
          <w:color w:val="auto"/>
          <w:szCs w:val="24"/>
          <w:lang w:val="pt-BR"/>
        </w:rPr>
        <w:t>468,42</w:t>
      </w:r>
      <w:r w:rsidRPr="00D72E34">
        <w:rPr>
          <w:rFonts w:cs="Arial"/>
          <w:color w:val="auto"/>
          <w:szCs w:val="24"/>
          <w:lang w:val="pt-BR"/>
        </w:rPr>
        <w:t xml:space="preserve"> (quatrocentos e </w:t>
      </w:r>
      <w:r>
        <w:rPr>
          <w:rFonts w:cs="Arial"/>
          <w:color w:val="auto"/>
          <w:szCs w:val="24"/>
          <w:lang w:val="pt-BR"/>
        </w:rPr>
        <w:t>sessenta e oito</w:t>
      </w:r>
      <w:r w:rsidRPr="00D72E34">
        <w:rPr>
          <w:rFonts w:cs="Arial"/>
          <w:color w:val="auto"/>
          <w:szCs w:val="24"/>
          <w:lang w:val="pt-BR"/>
        </w:rPr>
        <w:t xml:space="preserve"> reais e </w:t>
      </w:r>
      <w:r>
        <w:rPr>
          <w:rFonts w:cs="Arial"/>
          <w:color w:val="auto"/>
          <w:szCs w:val="24"/>
          <w:lang w:val="pt-BR"/>
        </w:rPr>
        <w:t>quarenta e dois</w:t>
      </w:r>
      <w:r w:rsidRPr="00D72E34">
        <w:rPr>
          <w:rFonts w:cs="Arial"/>
          <w:color w:val="auto"/>
          <w:szCs w:val="24"/>
          <w:lang w:val="pt-BR"/>
        </w:rPr>
        <w:t xml:space="preserve"> centavos), para cada filho, até a idade de 71 (setenta e um) meses, as despesas realizadas e comprovadas, mensalmente, com o internamento deste em creches ou instituições análogas de sua livre escolha. Reembolsarão, também, nas mesmas condições e valor, as despesas efetuadas com o pagamento da empregada doméstica/babá, mediante a entrega de cópia do recibo destas, desde que tenha seu contrato de trabalho registrado em Carteira de Trabalho e Previdência Social e seja inscrita no INSS.</w:t>
      </w:r>
    </w:p>
    <w:p w14:paraId="21394198" w14:textId="77777777" w:rsidR="00A753EA" w:rsidRPr="00D72E34" w:rsidRDefault="00A753EA" w:rsidP="00A753EA">
      <w:pPr>
        <w:pStyle w:val="Corpodetexto"/>
        <w:spacing w:line="276" w:lineRule="auto"/>
        <w:rPr>
          <w:rFonts w:cs="Arial"/>
          <w:color w:val="auto"/>
          <w:szCs w:val="24"/>
          <w:lang w:val="pt-BR"/>
        </w:rPr>
      </w:pPr>
    </w:p>
    <w:p w14:paraId="2C962D93"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O pedido de reembolso deverá ser feito pelo empregado, após o efetivo pagamento, mediante apresentação do respectivo comprovante</w:t>
      </w:r>
      <w:r>
        <w:rPr>
          <w:rFonts w:cs="Arial"/>
          <w:color w:val="auto"/>
          <w:sz w:val="24"/>
          <w:szCs w:val="24"/>
          <w:lang w:val="pt-BR"/>
        </w:rPr>
        <w:t>,</w:t>
      </w:r>
      <w:r w:rsidRPr="00C10ABF">
        <w:rPr>
          <w:rFonts w:cs="Arial"/>
          <w:color w:val="auto"/>
          <w:sz w:val="24"/>
          <w:szCs w:val="24"/>
          <w:lang w:val="pt-BR"/>
        </w:rPr>
        <w:t xml:space="preserve"> </w:t>
      </w:r>
      <w:r>
        <w:rPr>
          <w:rFonts w:cs="Arial"/>
          <w:color w:val="auto"/>
          <w:sz w:val="24"/>
          <w:szCs w:val="24"/>
          <w:lang w:val="pt-BR"/>
        </w:rPr>
        <w:t>no prazo de 30 (trinta) dias, salvo se disposto de forma mais benéfica na política de cada banco</w:t>
      </w:r>
      <w:r w:rsidRPr="00D72E34">
        <w:rPr>
          <w:rFonts w:cs="Arial"/>
          <w:color w:val="auto"/>
          <w:sz w:val="24"/>
          <w:szCs w:val="24"/>
          <w:lang w:val="pt-BR"/>
        </w:rPr>
        <w:t>.</w:t>
      </w:r>
    </w:p>
    <w:p w14:paraId="185F3393" w14:textId="77777777" w:rsidR="00A753EA" w:rsidRPr="00D72E34" w:rsidRDefault="00A753EA" w:rsidP="00A753EA">
      <w:pPr>
        <w:spacing w:line="276" w:lineRule="auto"/>
        <w:ind w:left="397"/>
        <w:jc w:val="both"/>
        <w:rPr>
          <w:rFonts w:cs="Arial"/>
          <w:b/>
          <w:color w:val="auto"/>
          <w:sz w:val="24"/>
          <w:szCs w:val="24"/>
          <w:lang w:val="pt-BR"/>
        </w:rPr>
      </w:pPr>
    </w:p>
    <w:p w14:paraId="174A59B5"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segundo </w:t>
      </w:r>
      <w:r w:rsidRPr="00D72E34">
        <w:rPr>
          <w:rFonts w:cs="Arial"/>
          <w:color w:val="auto"/>
          <w:sz w:val="24"/>
          <w:szCs w:val="24"/>
          <w:lang w:val="pt-BR"/>
        </w:rPr>
        <w:t>- Quando ambos os cônjuges forem empregados do mesmo banco o pagamento não será cumulativo, obrigando-se os empregados a designarem, por escrito, ao banco, o cônjuge que deverá perceber o benefício.</w:t>
      </w:r>
    </w:p>
    <w:p w14:paraId="1A603D4A" w14:textId="77777777" w:rsidR="00A753EA" w:rsidRPr="00D72E34" w:rsidRDefault="00A753EA" w:rsidP="00A753EA">
      <w:pPr>
        <w:spacing w:line="276" w:lineRule="auto"/>
        <w:jc w:val="both"/>
        <w:rPr>
          <w:rFonts w:cs="Arial"/>
          <w:color w:val="auto"/>
          <w:sz w:val="24"/>
          <w:szCs w:val="24"/>
          <w:lang w:val="pt-BR"/>
        </w:rPr>
      </w:pPr>
    </w:p>
    <w:p w14:paraId="791BECC3" w14:textId="77777777" w:rsidR="00A753EA" w:rsidRPr="00D72E34" w:rsidRDefault="00A753EA" w:rsidP="00A753EA">
      <w:pPr>
        <w:spacing w:line="276" w:lineRule="auto"/>
        <w:jc w:val="both"/>
        <w:rPr>
          <w:rFonts w:cs="Arial"/>
          <w:b/>
          <w:color w:val="auto"/>
          <w:sz w:val="24"/>
          <w:szCs w:val="24"/>
          <w:lang w:val="pt-BR"/>
        </w:rPr>
      </w:pPr>
      <w:r w:rsidRPr="00D72E34">
        <w:rPr>
          <w:rFonts w:cs="Arial"/>
          <w:b/>
          <w:color w:val="auto"/>
          <w:sz w:val="24"/>
          <w:szCs w:val="24"/>
          <w:lang w:val="pt-BR"/>
        </w:rPr>
        <w:t>Parágrafo terceiro</w:t>
      </w:r>
      <w:r w:rsidRPr="00D72E34">
        <w:rPr>
          <w:rFonts w:cs="Arial"/>
          <w:color w:val="auto"/>
          <w:sz w:val="24"/>
          <w:szCs w:val="24"/>
          <w:lang w:val="pt-BR"/>
        </w:rPr>
        <w:t xml:space="preserve"> - O auxílio creche não será cumulativo com o auxílio babá, devendo o beneficiário fazer opção escrita por um ou outro, para cada filho.</w:t>
      </w:r>
    </w:p>
    <w:p w14:paraId="3F56ED7A" w14:textId="77777777" w:rsidR="00A753EA" w:rsidRPr="00D72E34" w:rsidRDefault="00A753EA" w:rsidP="00A753EA">
      <w:pPr>
        <w:tabs>
          <w:tab w:val="left" w:pos="709"/>
          <w:tab w:val="left" w:pos="2625"/>
        </w:tabs>
        <w:spacing w:line="276" w:lineRule="auto"/>
        <w:jc w:val="both"/>
        <w:rPr>
          <w:rFonts w:cs="Arial"/>
          <w:b/>
          <w:color w:val="auto"/>
          <w:sz w:val="24"/>
          <w:szCs w:val="24"/>
          <w:lang w:val="pt-BR"/>
        </w:rPr>
      </w:pPr>
      <w:r w:rsidRPr="00D72E34">
        <w:rPr>
          <w:rFonts w:cs="Arial"/>
          <w:b/>
          <w:color w:val="auto"/>
          <w:sz w:val="24"/>
          <w:szCs w:val="24"/>
          <w:lang w:val="pt-BR"/>
        </w:rPr>
        <w:tab/>
      </w:r>
      <w:r w:rsidRPr="00D72E34">
        <w:rPr>
          <w:rFonts w:cs="Arial"/>
          <w:b/>
          <w:color w:val="auto"/>
          <w:sz w:val="24"/>
          <w:szCs w:val="24"/>
          <w:lang w:val="pt-BR"/>
        </w:rPr>
        <w:tab/>
      </w:r>
    </w:p>
    <w:p w14:paraId="04E125E2"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lastRenderedPageBreak/>
        <w:t xml:space="preserve">Parágrafo quarto </w:t>
      </w:r>
      <w:r w:rsidRPr="00D72E34">
        <w:rPr>
          <w:rFonts w:cs="Arial"/>
          <w:color w:val="auto"/>
          <w:sz w:val="24"/>
          <w:szCs w:val="24"/>
          <w:lang w:val="pt-BR"/>
        </w:rPr>
        <w:t>- A concessão da vantagem contida nesta cláusula está em conformidade com os incisos XXV e XXVI do artigo 7º da Constituição Federal, e, atende, também, ao disposto nos §§ 1º e 2º do Artigo 389 da CLT e à Portaria nº 3.296, do Ministério do Trabalho (</w:t>
      </w:r>
      <w:proofErr w:type="gramStart"/>
      <w:r w:rsidRPr="00D72E34">
        <w:rPr>
          <w:rFonts w:cs="Arial"/>
          <w:color w:val="auto"/>
          <w:sz w:val="24"/>
          <w:szCs w:val="24"/>
          <w:lang w:val="pt-BR"/>
        </w:rPr>
        <w:t>D.O.</w:t>
      </w:r>
      <w:proofErr w:type="gramEnd"/>
      <w:r w:rsidRPr="00D72E34">
        <w:rPr>
          <w:rFonts w:cs="Arial"/>
          <w:color w:val="auto"/>
          <w:sz w:val="24"/>
          <w:szCs w:val="24"/>
          <w:lang w:val="pt-BR"/>
        </w:rPr>
        <w:t>U de 05.09.1986), com as alterações introduzidas pela Portaria MTb nº 670, de 20.08.97 (D.O.U de 21.08.97). Os reembolsos aqui previstos atendem, também, os requisitos exigidos pelo Regulamento da Previdência Social (Decreto Lei nº 3.048, de 06.05.99, na redação dada pelo Decreto 3265, de 29.11.99) em seu artigo 214, parágrafo 9º, incisos XXIII e XXIV e alterações posteriores.</w:t>
      </w:r>
    </w:p>
    <w:p w14:paraId="4C770A4B" w14:textId="77777777" w:rsidR="00A753EA" w:rsidRPr="00D72E34" w:rsidRDefault="00A753EA" w:rsidP="00A753EA">
      <w:pPr>
        <w:pStyle w:val="Recuodecorpodetexto"/>
        <w:spacing w:line="276" w:lineRule="auto"/>
        <w:ind w:left="0" w:firstLine="0"/>
        <w:rPr>
          <w:rFonts w:cs="Arial"/>
          <w:strike/>
          <w:color w:val="auto"/>
          <w:szCs w:val="24"/>
          <w:lang w:val="pt-BR"/>
        </w:rPr>
      </w:pPr>
    </w:p>
    <w:p w14:paraId="0DD2CC1F"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quinto </w:t>
      </w:r>
      <w:r w:rsidRPr="00D72E34">
        <w:rPr>
          <w:rFonts w:cs="Arial"/>
          <w:color w:val="auto"/>
          <w:sz w:val="24"/>
          <w:szCs w:val="24"/>
          <w:lang w:val="pt-BR"/>
        </w:rPr>
        <w:t xml:space="preserve">- O valor com o reajuste previsto no </w:t>
      </w:r>
      <w:r w:rsidRPr="00D72E34">
        <w:rPr>
          <w:rFonts w:cs="Arial"/>
          <w:i/>
          <w:color w:val="auto"/>
          <w:sz w:val="24"/>
          <w:szCs w:val="24"/>
          <w:lang w:val="pt-BR"/>
        </w:rPr>
        <w:t>caput</w:t>
      </w:r>
      <w:r w:rsidRPr="00D72E34">
        <w:rPr>
          <w:rFonts w:cs="Arial"/>
          <w:color w:val="auto"/>
          <w:sz w:val="24"/>
          <w:szCs w:val="24"/>
          <w:lang w:val="pt-BR"/>
        </w:rPr>
        <w:t xml:space="preserve"> desta cláusula será corrigido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09.2019, pelo INPC/IBGE acumulado do período de 12 (doze) meses - setembro a agosto - que anteceder essa data</w:t>
      </w:r>
      <w:r>
        <w:rPr>
          <w:rFonts w:cs="Arial"/>
          <w:color w:val="auto"/>
          <w:sz w:val="24"/>
          <w:szCs w:val="24"/>
          <w:lang w:val="pt-BR"/>
        </w:rPr>
        <w:t xml:space="preserve">, </w:t>
      </w:r>
      <w:r w:rsidRPr="00DD2EE3">
        <w:rPr>
          <w:rFonts w:cs="Arial"/>
          <w:color w:val="auto"/>
          <w:sz w:val="24"/>
          <w:szCs w:val="24"/>
          <w:lang w:val="pt-BR"/>
        </w:rPr>
        <w:t>acrescido do aumento real de 1% (um por cento)</w:t>
      </w:r>
      <w:r w:rsidRPr="00D72E34">
        <w:rPr>
          <w:rFonts w:cs="Arial"/>
          <w:color w:val="auto"/>
          <w:sz w:val="24"/>
          <w:szCs w:val="24"/>
          <w:lang w:val="pt-BR"/>
        </w:rPr>
        <w:t>.</w:t>
      </w:r>
    </w:p>
    <w:p w14:paraId="06A9B75E" w14:textId="77777777" w:rsidR="003633AD" w:rsidRDefault="003633AD" w:rsidP="00A753EA">
      <w:pPr>
        <w:pStyle w:val="Ttulo1"/>
        <w:spacing w:before="0" w:line="276" w:lineRule="auto"/>
        <w:jc w:val="both"/>
        <w:rPr>
          <w:rFonts w:cs="Arial"/>
          <w:caps/>
          <w:u w:val="none"/>
          <w:lang w:val="pt-BR"/>
        </w:rPr>
      </w:pPr>
      <w:bookmarkStart w:id="17" w:name="_Toc521922035"/>
    </w:p>
    <w:p w14:paraId="1485A70E" w14:textId="77777777" w:rsidR="00A753EA" w:rsidRPr="00D72E34" w:rsidRDefault="00A753EA" w:rsidP="00A753EA">
      <w:pPr>
        <w:pStyle w:val="Ttulo1"/>
        <w:spacing w:before="0" w:line="276" w:lineRule="auto"/>
        <w:jc w:val="both"/>
        <w:rPr>
          <w:rFonts w:cs="Arial"/>
          <w:caps/>
          <w:u w:val="none"/>
          <w:lang w:val="pt-BR"/>
        </w:rPr>
      </w:pPr>
      <w:r w:rsidRPr="00D72E34">
        <w:rPr>
          <w:rFonts w:cs="Arial"/>
          <w:caps/>
          <w:u w:val="none"/>
          <w:lang w:val="pt-BR"/>
        </w:rPr>
        <w:t xml:space="preserve">CLÁUSULA </w:t>
      </w:r>
      <w:r>
        <w:rPr>
          <w:rFonts w:cs="Arial"/>
          <w:caps/>
          <w:u w:val="none"/>
          <w:lang w:val="pt-BR"/>
        </w:rPr>
        <w:t>18</w:t>
      </w:r>
      <w:r w:rsidRPr="00D72E34">
        <w:rPr>
          <w:rFonts w:cs="Arial"/>
          <w:caps/>
          <w:u w:val="none"/>
          <w:lang w:val="pt-BR"/>
        </w:rPr>
        <w:t xml:space="preserve"> - AUXÍLIO FILHOS COM DEFICIÊNCIA</w:t>
      </w:r>
      <w:bookmarkEnd w:id="17"/>
      <w:r w:rsidRPr="00D72E34">
        <w:rPr>
          <w:rFonts w:cs="Arial"/>
          <w:caps/>
          <w:u w:val="none"/>
          <w:lang w:val="pt-BR"/>
        </w:rPr>
        <w:t xml:space="preserve"> </w:t>
      </w:r>
    </w:p>
    <w:p w14:paraId="03F461C4" w14:textId="77777777" w:rsidR="00A753EA" w:rsidRPr="00D72E34" w:rsidRDefault="00A753EA" w:rsidP="00A753EA">
      <w:pPr>
        <w:spacing w:line="276" w:lineRule="auto"/>
        <w:jc w:val="both"/>
        <w:rPr>
          <w:rFonts w:cs="Arial"/>
          <w:sz w:val="24"/>
          <w:szCs w:val="24"/>
          <w:lang w:val="pt-BR"/>
        </w:rPr>
      </w:pPr>
    </w:p>
    <w:p w14:paraId="51574197" w14:textId="12F29E7E"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 xml:space="preserve">Idênticos reembolsos e procedimentos previstos </w:t>
      </w:r>
      <w:r w:rsidRPr="00D72E34">
        <w:rPr>
          <w:rFonts w:cs="Arial"/>
          <w:bCs/>
          <w:color w:val="auto"/>
          <w:sz w:val="24"/>
          <w:szCs w:val="24"/>
          <w:lang w:val="pt-BR"/>
        </w:rPr>
        <w:t xml:space="preserve">no </w:t>
      </w:r>
      <w:r w:rsidRPr="00D72E34">
        <w:rPr>
          <w:rFonts w:cs="Arial"/>
          <w:bCs/>
          <w:i/>
          <w:color w:val="auto"/>
          <w:sz w:val="24"/>
          <w:szCs w:val="24"/>
          <w:lang w:val="pt-BR"/>
        </w:rPr>
        <w:t>caput</w:t>
      </w:r>
      <w:r w:rsidRPr="00D72E34">
        <w:rPr>
          <w:rFonts w:cs="Arial"/>
          <w:bCs/>
          <w:color w:val="auto"/>
          <w:sz w:val="24"/>
          <w:szCs w:val="24"/>
          <w:lang w:val="pt-BR"/>
        </w:rPr>
        <w:t xml:space="preserve"> e parágrafos 1º, 2º e 3º</w:t>
      </w:r>
      <w:r w:rsidRPr="00D72E34">
        <w:rPr>
          <w:rFonts w:cs="Arial"/>
          <w:color w:val="auto"/>
          <w:sz w:val="24"/>
          <w:szCs w:val="24"/>
          <w:lang w:val="pt-BR"/>
        </w:rPr>
        <w:t xml:space="preserve"> da cláusula de auxílio creche/auxílio babá, estendem-se aos empregados ou empregadas</w:t>
      </w:r>
      <w:r w:rsidR="00B0270D">
        <w:rPr>
          <w:rFonts w:cs="Arial"/>
          <w:color w:val="auto"/>
          <w:sz w:val="24"/>
          <w:szCs w:val="24"/>
          <w:lang w:val="pt-BR"/>
        </w:rPr>
        <w:t xml:space="preserve"> </w:t>
      </w:r>
      <w:r w:rsidRPr="00D72E34">
        <w:rPr>
          <w:rFonts w:cs="Arial"/>
          <w:color w:val="auto"/>
          <w:sz w:val="24"/>
          <w:szCs w:val="24"/>
          <w:lang w:val="pt-BR"/>
        </w:rPr>
        <w:t>que tenham filhos com deficiência que exijam cuidados permanentes, sem limite de idade, desde que tal condição seja comprovada por atestado fornecido pelo INSS ou instituição por ele autorizada, ou, ainda, por médico pertencente a Convênio mantido pelo banco.</w:t>
      </w:r>
    </w:p>
    <w:p w14:paraId="1B7C3033" w14:textId="77777777" w:rsidR="00A753EA" w:rsidRPr="00D72E34" w:rsidRDefault="00A753EA" w:rsidP="00A753EA">
      <w:pPr>
        <w:spacing w:line="276" w:lineRule="auto"/>
        <w:jc w:val="both"/>
        <w:rPr>
          <w:rFonts w:cs="Arial"/>
          <w:color w:val="auto"/>
          <w:sz w:val="24"/>
          <w:szCs w:val="24"/>
          <w:lang w:val="pt-BR"/>
        </w:rPr>
      </w:pPr>
    </w:p>
    <w:p w14:paraId="0D2D6B37" w14:textId="77777777" w:rsidR="00A753EA" w:rsidRPr="00D72E34" w:rsidRDefault="00A753EA" w:rsidP="00A753EA">
      <w:pPr>
        <w:pStyle w:val="Ttulo1"/>
        <w:spacing w:before="0" w:line="276" w:lineRule="auto"/>
        <w:jc w:val="both"/>
        <w:rPr>
          <w:rFonts w:cs="Arial"/>
          <w:caps/>
          <w:u w:val="none"/>
          <w:lang w:val="pt-BR"/>
        </w:rPr>
      </w:pPr>
      <w:bookmarkStart w:id="18" w:name="_Toc521922036"/>
      <w:r w:rsidRPr="00D72E34">
        <w:rPr>
          <w:rFonts w:cs="Arial"/>
          <w:caps/>
          <w:u w:val="none"/>
          <w:lang w:val="pt-BR"/>
        </w:rPr>
        <w:t xml:space="preserve">CLÁUSULA </w:t>
      </w:r>
      <w:r>
        <w:rPr>
          <w:rFonts w:cs="Arial"/>
          <w:caps/>
          <w:u w:val="none"/>
          <w:lang w:val="pt-BR"/>
        </w:rPr>
        <w:t>19</w:t>
      </w:r>
      <w:r w:rsidRPr="00D72E34">
        <w:rPr>
          <w:rFonts w:cs="Arial"/>
          <w:caps/>
          <w:u w:val="none"/>
          <w:lang w:val="pt-BR"/>
        </w:rPr>
        <w:t xml:space="preserve"> - AUXÍLIO FUNERAL</w:t>
      </w:r>
      <w:bookmarkEnd w:id="18"/>
      <w:r w:rsidRPr="00D72E34">
        <w:rPr>
          <w:rFonts w:cs="Arial"/>
          <w:caps/>
          <w:u w:val="none"/>
          <w:lang w:val="pt-BR"/>
        </w:rPr>
        <w:t xml:space="preserve"> </w:t>
      </w:r>
    </w:p>
    <w:p w14:paraId="42E5CD26" w14:textId="77777777" w:rsidR="00A753EA" w:rsidRPr="00D72E34" w:rsidRDefault="00A753EA" w:rsidP="00A753EA">
      <w:pPr>
        <w:pStyle w:val="Corpodetexto"/>
        <w:spacing w:line="276" w:lineRule="auto"/>
        <w:rPr>
          <w:rFonts w:cs="Arial"/>
          <w:szCs w:val="24"/>
          <w:lang w:val="pt-BR"/>
        </w:rPr>
      </w:pPr>
    </w:p>
    <w:p w14:paraId="04FC1641" w14:textId="77777777" w:rsidR="00A753EA" w:rsidRPr="00D72E34" w:rsidRDefault="00A753EA" w:rsidP="00A753EA">
      <w:pPr>
        <w:pStyle w:val="Corpodetexto"/>
        <w:spacing w:line="276" w:lineRule="auto"/>
        <w:rPr>
          <w:rFonts w:cs="Arial"/>
          <w:color w:val="auto"/>
          <w:szCs w:val="24"/>
          <w:lang w:val="pt-BR"/>
        </w:rPr>
      </w:pPr>
      <w:r w:rsidRPr="00D72E34">
        <w:rPr>
          <w:rFonts w:cs="Arial"/>
          <w:color w:val="auto"/>
          <w:szCs w:val="24"/>
          <w:lang w:val="pt-BR"/>
        </w:rPr>
        <w:t>Os bancos pagarão aos seus empregados auxílio funeral no valor de R$ 1.0</w:t>
      </w:r>
      <w:r>
        <w:rPr>
          <w:rFonts w:cs="Arial"/>
          <w:color w:val="auto"/>
          <w:szCs w:val="24"/>
          <w:lang w:val="pt-BR"/>
        </w:rPr>
        <w:t>55</w:t>
      </w:r>
      <w:r w:rsidRPr="00D72E34">
        <w:rPr>
          <w:rFonts w:cs="Arial"/>
          <w:color w:val="auto"/>
          <w:szCs w:val="24"/>
          <w:lang w:val="pt-BR"/>
        </w:rPr>
        <w:t>,</w:t>
      </w:r>
      <w:r>
        <w:rPr>
          <w:rFonts w:cs="Arial"/>
          <w:color w:val="auto"/>
          <w:szCs w:val="24"/>
          <w:lang w:val="pt-BR"/>
        </w:rPr>
        <w:t>23</w:t>
      </w:r>
      <w:r w:rsidRPr="00D72E34">
        <w:rPr>
          <w:rFonts w:cs="Arial"/>
          <w:color w:val="auto"/>
          <w:szCs w:val="24"/>
          <w:lang w:val="pt-BR"/>
        </w:rPr>
        <w:t xml:space="preserve"> (um mil e </w:t>
      </w:r>
      <w:r>
        <w:rPr>
          <w:rFonts w:cs="Arial"/>
          <w:color w:val="auto"/>
          <w:szCs w:val="24"/>
          <w:lang w:val="pt-BR"/>
        </w:rPr>
        <w:t>cinquenta e cinco</w:t>
      </w:r>
      <w:r w:rsidRPr="00D72E34">
        <w:rPr>
          <w:rFonts w:cs="Arial"/>
          <w:color w:val="auto"/>
          <w:szCs w:val="24"/>
          <w:lang w:val="pt-BR"/>
        </w:rPr>
        <w:t xml:space="preserve"> reais e </w:t>
      </w:r>
      <w:r>
        <w:rPr>
          <w:rFonts w:cs="Arial"/>
          <w:color w:val="auto"/>
          <w:szCs w:val="24"/>
          <w:lang w:val="pt-BR"/>
        </w:rPr>
        <w:t>vinte e três</w:t>
      </w:r>
      <w:r w:rsidRPr="00D72E34">
        <w:rPr>
          <w:rFonts w:cs="Arial"/>
          <w:color w:val="auto"/>
          <w:szCs w:val="24"/>
          <w:lang w:val="pt-BR"/>
        </w:rPr>
        <w:t xml:space="preserve"> centavos), pelo falecimento de cônjuge e de filhos menores de 18 (dezoito) anos. Igual pagamento será efetuado aos dependentes do empregado que vier a falecer. Em qualquer das situações será exigível a apresentação do atestado, no prazo máximo de 30 (trinta) dias após o óbito.</w:t>
      </w:r>
    </w:p>
    <w:p w14:paraId="55EE8138" w14:textId="77777777" w:rsidR="00A753EA" w:rsidRPr="00D72E34" w:rsidRDefault="00A753EA" w:rsidP="00A753EA">
      <w:pPr>
        <w:spacing w:line="276" w:lineRule="auto"/>
        <w:ind w:left="397"/>
        <w:jc w:val="both"/>
        <w:rPr>
          <w:rFonts w:cs="Arial"/>
          <w:b/>
          <w:color w:val="auto"/>
          <w:sz w:val="24"/>
          <w:szCs w:val="24"/>
          <w:lang w:val="pt-BR"/>
        </w:rPr>
      </w:pPr>
    </w:p>
    <w:p w14:paraId="39E037BB"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O banco que já concede o benefício</w:t>
      </w:r>
      <w:proofErr w:type="gramStart"/>
      <w:r w:rsidRPr="00D72E34">
        <w:rPr>
          <w:rFonts w:cs="Arial"/>
          <w:color w:val="auto"/>
          <w:sz w:val="24"/>
          <w:szCs w:val="24"/>
          <w:lang w:val="pt-BR"/>
        </w:rPr>
        <w:t>, quer</w:t>
      </w:r>
      <w:proofErr w:type="gramEnd"/>
      <w:r w:rsidRPr="00D72E34">
        <w:rPr>
          <w:rFonts w:cs="Arial"/>
          <w:color w:val="auto"/>
          <w:sz w:val="24"/>
          <w:szCs w:val="24"/>
          <w:lang w:val="pt-BR"/>
        </w:rPr>
        <w:t xml:space="preserve"> diretamente, quer através de entidade de Previdência Privada, da qual seja patrocinador, fica desobrigado de sua concessão, respeitando-se os critérios mais vantajosos.</w:t>
      </w:r>
    </w:p>
    <w:p w14:paraId="69C6DA78" w14:textId="77777777" w:rsidR="00A753EA" w:rsidRPr="00D72E34" w:rsidRDefault="00A753EA" w:rsidP="00A753EA">
      <w:pPr>
        <w:pStyle w:val="Recuodecorpodetexto"/>
        <w:spacing w:line="276" w:lineRule="auto"/>
        <w:ind w:left="709" w:firstLine="0"/>
        <w:rPr>
          <w:rFonts w:cs="Arial"/>
          <w:color w:val="auto"/>
          <w:szCs w:val="24"/>
          <w:lang w:val="pt-BR"/>
        </w:rPr>
      </w:pPr>
    </w:p>
    <w:p w14:paraId="0CB8301F"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segundo</w:t>
      </w:r>
      <w:r w:rsidRPr="00D72E34">
        <w:rPr>
          <w:rFonts w:cs="Arial"/>
          <w:color w:val="auto"/>
          <w:sz w:val="24"/>
          <w:szCs w:val="24"/>
          <w:lang w:val="pt-BR"/>
        </w:rPr>
        <w:t xml:space="preserve"> - O valor com o reajuste previsto no </w:t>
      </w:r>
      <w:r w:rsidRPr="00D72E34">
        <w:rPr>
          <w:rFonts w:cs="Arial"/>
          <w:i/>
          <w:color w:val="auto"/>
          <w:sz w:val="24"/>
          <w:szCs w:val="24"/>
          <w:lang w:val="pt-BR"/>
        </w:rPr>
        <w:t>caput</w:t>
      </w:r>
      <w:r w:rsidRPr="00D72E34">
        <w:rPr>
          <w:rFonts w:cs="Arial"/>
          <w:color w:val="auto"/>
          <w:sz w:val="24"/>
          <w:szCs w:val="24"/>
          <w:lang w:val="pt-BR"/>
        </w:rPr>
        <w:t xml:space="preserve"> desta cláusula será corrigido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09.2019, pelo INPC/IBGE acumulado do período de 12 (doze) meses - setembro a agosto - que anteceder essa data</w:t>
      </w:r>
      <w:r>
        <w:rPr>
          <w:rFonts w:cs="Arial"/>
          <w:color w:val="auto"/>
          <w:sz w:val="24"/>
          <w:szCs w:val="24"/>
          <w:lang w:val="pt-BR"/>
        </w:rPr>
        <w:t xml:space="preserve">, </w:t>
      </w:r>
      <w:r w:rsidRPr="00DD2EE3">
        <w:rPr>
          <w:rFonts w:cs="Arial"/>
          <w:color w:val="auto"/>
          <w:sz w:val="24"/>
          <w:szCs w:val="24"/>
          <w:lang w:val="pt-BR"/>
        </w:rPr>
        <w:t>acrescido do aumento real de 1% (um por cento)</w:t>
      </w:r>
      <w:r w:rsidRPr="00D72E34">
        <w:rPr>
          <w:rFonts w:cs="Arial"/>
          <w:color w:val="auto"/>
          <w:sz w:val="24"/>
          <w:szCs w:val="24"/>
          <w:lang w:val="pt-BR"/>
        </w:rPr>
        <w:t>.</w:t>
      </w:r>
    </w:p>
    <w:p w14:paraId="111AD8C6" w14:textId="77777777" w:rsidR="00A753EA" w:rsidRPr="00D72E34" w:rsidRDefault="00A753EA" w:rsidP="00A753EA">
      <w:pPr>
        <w:spacing w:line="276" w:lineRule="auto"/>
        <w:jc w:val="both"/>
        <w:rPr>
          <w:rFonts w:cs="Arial"/>
          <w:b/>
          <w:color w:val="002060"/>
          <w:sz w:val="24"/>
          <w:szCs w:val="24"/>
          <w:lang w:val="pt-BR"/>
        </w:rPr>
      </w:pPr>
    </w:p>
    <w:p w14:paraId="6413D3C1" w14:textId="77777777" w:rsidR="00A753EA" w:rsidRPr="00D72E34" w:rsidRDefault="00A753EA" w:rsidP="00A753EA">
      <w:pPr>
        <w:pStyle w:val="Ttulo1"/>
        <w:spacing w:before="0" w:line="276" w:lineRule="auto"/>
        <w:jc w:val="both"/>
        <w:rPr>
          <w:rFonts w:cs="Arial"/>
          <w:caps/>
          <w:u w:val="none"/>
          <w:lang w:val="pt-BR"/>
        </w:rPr>
      </w:pPr>
      <w:bookmarkStart w:id="19" w:name="_Toc521922037"/>
      <w:r w:rsidRPr="00D72E34">
        <w:rPr>
          <w:rFonts w:cs="Arial"/>
          <w:caps/>
          <w:u w:val="none"/>
          <w:lang w:val="pt-BR"/>
        </w:rPr>
        <w:t>CLÁUSULA 2</w:t>
      </w:r>
      <w:r>
        <w:rPr>
          <w:rFonts w:cs="Arial"/>
          <w:caps/>
          <w:u w:val="none"/>
          <w:lang w:val="pt-BR"/>
        </w:rPr>
        <w:t>0</w:t>
      </w:r>
      <w:r w:rsidRPr="00D72E34">
        <w:rPr>
          <w:rFonts w:cs="Arial"/>
          <w:caps/>
          <w:u w:val="none"/>
          <w:lang w:val="pt-BR"/>
        </w:rPr>
        <w:t xml:space="preserve"> - AJUDA PARA DESLOCAMENTO NOTURNO</w:t>
      </w:r>
      <w:bookmarkEnd w:id="19"/>
      <w:r w:rsidRPr="00D72E34">
        <w:rPr>
          <w:rFonts w:cs="Arial"/>
          <w:caps/>
          <w:u w:val="none"/>
          <w:lang w:val="pt-BR"/>
        </w:rPr>
        <w:t xml:space="preserve"> </w:t>
      </w:r>
    </w:p>
    <w:p w14:paraId="539F9406" w14:textId="77777777" w:rsidR="00A753EA" w:rsidRPr="00D72E34" w:rsidRDefault="00A753EA" w:rsidP="00A753EA">
      <w:pPr>
        <w:pStyle w:val="Corpodetexto"/>
        <w:spacing w:line="276" w:lineRule="auto"/>
        <w:rPr>
          <w:rFonts w:cs="Arial"/>
          <w:szCs w:val="24"/>
          <w:lang w:val="pt-BR"/>
        </w:rPr>
      </w:pPr>
    </w:p>
    <w:p w14:paraId="2BFE7EB3" w14:textId="77777777" w:rsidR="00A753EA" w:rsidRDefault="00A753EA" w:rsidP="00A753EA">
      <w:pPr>
        <w:pStyle w:val="Corpodetexto"/>
        <w:spacing w:line="276" w:lineRule="auto"/>
        <w:rPr>
          <w:rFonts w:cs="Arial"/>
          <w:color w:val="auto"/>
          <w:szCs w:val="24"/>
          <w:lang w:val="pt-BR"/>
        </w:rPr>
      </w:pPr>
      <w:r w:rsidRPr="00D72E34">
        <w:rPr>
          <w:rFonts w:cs="Arial"/>
          <w:color w:val="auto"/>
          <w:szCs w:val="24"/>
          <w:lang w:val="pt-BR"/>
        </w:rPr>
        <w:t xml:space="preserve">Para ressarcimento de despesas com transporte de retorno à residência, os bancos pagarão aos seus empregados credenciados pela Câmara de Compensação do Banco do </w:t>
      </w:r>
      <w:r w:rsidRPr="00D72E34">
        <w:rPr>
          <w:rFonts w:cs="Arial"/>
          <w:color w:val="auto"/>
          <w:szCs w:val="24"/>
          <w:lang w:val="pt-BR"/>
        </w:rPr>
        <w:lastRenderedPageBreak/>
        <w:t xml:space="preserve">Brasil S.A., que participem de sessão de compensação em período por esta Convenção considerado noturno, e aos Investigadores de Cadastro, ajuda para deslocamento, por mês efetivamente trabalhado, a importância de R$ </w:t>
      </w:r>
      <w:r>
        <w:rPr>
          <w:rFonts w:cs="Arial"/>
          <w:color w:val="auto"/>
          <w:szCs w:val="24"/>
          <w:lang w:val="pt-BR"/>
        </w:rPr>
        <w:t>110,15</w:t>
      </w:r>
      <w:r w:rsidRPr="00D72E34">
        <w:rPr>
          <w:rFonts w:cs="Arial"/>
          <w:color w:val="auto"/>
          <w:szCs w:val="24"/>
          <w:lang w:val="pt-BR"/>
        </w:rPr>
        <w:t xml:space="preserve"> (cento e </w:t>
      </w:r>
      <w:r>
        <w:rPr>
          <w:rFonts w:cs="Arial"/>
          <w:color w:val="auto"/>
          <w:szCs w:val="24"/>
          <w:lang w:val="pt-BR"/>
        </w:rPr>
        <w:t>dez</w:t>
      </w:r>
      <w:r w:rsidRPr="00D72E34">
        <w:rPr>
          <w:rFonts w:cs="Arial"/>
          <w:color w:val="auto"/>
          <w:szCs w:val="24"/>
          <w:lang w:val="pt-BR"/>
        </w:rPr>
        <w:t xml:space="preserve"> reais e </w:t>
      </w:r>
      <w:r>
        <w:rPr>
          <w:rFonts w:cs="Arial"/>
          <w:color w:val="auto"/>
          <w:szCs w:val="24"/>
          <w:lang w:val="pt-BR"/>
        </w:rPr>
        <w:t>quinze</w:t>
      </w:r>
      <w:r w:rsidRPr="00D72E34">
        <w:rPr>
          <w:rFonts w:cs="Arial"/>
          <w:color w:val="auto"/>
          <w:szCs w:val="24"/>
          <w:lang w:val="pt-BR"/>
        </w:rPr>
        <w:t xml:space="preserve"> centavos), a título de ajuda para deslocamento noturno, respeitando-se o direito dos que já percebam esta mesma vantagem em valor mais elevado.</w:t>
      </w:r>
    </w:p>
    <w:p w14:paraId="3C0EF829" w14:textId="77777777" w:rsidR="003A1EA2" w:rsidRPr="00D72E34" w:rsidRDefault="003A1EA2" w:rsidP="00A753EA">
      <w:pPr>
        <w:pStyle w:val="Corpodetexto"/>
        <w:spacing w:line="276" w:lineRule="auto"/>
        <w:rPr>
          <w:rFonts w:cs="Arial"/>
          <w:b/>
          <w:color w:val="auto"/>
          <w:szCs w:val="24"/>
          <w:lang w:val="pt-BR"/>
        </w:rPr>
      </w:pPr>
    </w:p>
    <w:p w14:paraId="5D4F6EAB"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Igual ajuda para deslocamento noturno será concedida aos empregados cuja jornada de trabalho termine entre meia-noite e seis horas.</w:t>
      </w:r>
    </w:p>
    <w:p w14:paraId="4B558790" w14:textId="77777777" w:rsidR="00A753EA" w:rsidRPr="00D72E34" w:rsidRDefault="00A753EA" w:rsidP="00A753EA">
      <w:pPr>
        <w:spacing w:line="276" w:lineRule="auto"/>
        <w:jc w:val="both"/>
        <w:rPr>
          <w:rFonts w:cs="Arial"/>
          <w:b/>
          <w:color w:val="auto"/>
          <w:sz w:val="24"/>
          <w:szCs w:val="24"/>
          <w:lang w:val="pt-BR"/>
        </w:rPr>
      </w:pPr>
      <w:r w:rsidRPr="00D72E34">
        <w:rPr>
          <w:rFonts w:cs="Arial"/>
          <w:b/>
          <w:color w:val="auto"/>
          <w:sz w:val="24"/>
          <w:szCs w:val="24"/>
          <w:lang w:val="pt-BR"/>
        </w:rPr>
        <w:tab/>
      </w:r>
    </w:p>
    <w:p w14:paraId="2B3E794E"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segundo</w:t>
      </w:r>
      <w:r w:rsidRPr="00D72E34">
        <w:rPr>
          <w:rFonts w:cs="Arial"/>
          <w:color w:val="auto"/>
          <w:sz w:val="24"/>
          <w:szCs w:val="24"/>
          <w:lang w:val="pt-BR"/>
        </w:rPr>
        <w:t xml:space="preserve"> - Dado seu caráter indenizatório, a ajuda de custo para deslocamento noturno não integra o salário dos que a percebem.</w:t>
      </w:r>
    </w:p>
    <w:p w14:paraId="16C05E96" w14:textId="77777777" w:rsidR="00A753EA" w:rsidRPr="00D72E34" w:rsidRDefault="00A753EA" w:rsidP="00A753EA">
      <w:pPr>
        <w:spacing w:line="276" w:lineRule="auto"/>
        <w:jc w:val="both"/>
        <w:rPr>
          <w:rFonts w:cs="Arial"/>
          <w:b/>
          <w:color w:val="auto"/>
          <w:sz w:val="24"/>
          <w:szCs w:val="24"/>
          <w:lang w:val="pt-BR"/>
        </w:rPr>
      </w:pPr>
    </w:p>
    <w:p w14:paraId="6CF94B46"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terceiro </w:t>
      </w:r>
      <w:r w:rsidRPr="00D72E34">
        <w:rPr>
          <w:rFonts w:cs="Arial"/>
          <w:color w:val="auto"/>
          <w:sz w:val="24"/>
          <w:szCs w:val="24"/>
          <w:lang w:val="pt-BR"/>
        </w:rPr>
        <w:t>- O disposto nesta cláusula não prejudicará os empregados que recebem a ajuda de custo de transporte independentemente do horário de prestação de trabalho.</w:t>
      </w:r>
    </w:p>
    <w:p w14:paraId="32C9B1C5" w14:textId="77777777" w:rsidR="00A753EA" w:rsidRPr="00D72E34" w:rsidRDefault="00A753EA" w:rsidP="00A753EA">
      <w:pPr>
        <w:spacing w:line="276" w:lineRule="auto"/>
        <w:jc w:val="both"/>
        <w:rPr>
          <w:rFonts w:cs="Arial"/>
          <w:b/>
          <w:color w:val="auto"/>
          <w:sz w:val="24"/>
          <w:szCs w:val="24"/>
          <w:lang w:val="pt-BR"/>
        </w:rPr>
      </w:pPr>
    </w:p>
    <w:p w14:paraId="7EB5976C"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quarto</w:t>
      </w:r>
      <w:r w:rsidRPr="00D72E34">
        <w:rPr>
          <w:rFonts w:cs="Arial"/>
          <w:color w:val="auto"/>
          <w:sz w:val="24"/>
          <w:szCs w:val="24"/>
          <w:lang w:val="pt-BR"/>
        </w:rPr>
        <w:t xml:space="preserve"> - O banco que já fornece condução não poderá substituí-la pela verba desta cláusula.</w:t>
      </w:r>
    </w:p>
    <w:p w14:paraId="177F07AB" w14:textId="77777777" w:rsidR="00A753EA" w:rsidRPr="00D72E34" w:rsidRDefault="00A753EA" w:rsidP="00A753EA">
      <w:pPr>
        <w:spacing w:line="276" w:lineRule="auto"/>
        <w:jc w:val="both"/>
        <w:rPr>
          <w:rFonts w:cs="Arial"/>
          <w:b/>
          <w:color w:val="auto"/>
          <w:sz w:val="24"/>
          <w:szCs w:val="24"/>
          <w:lang w:val="pt-BR"/>
        </w:rPr>
      </w:pPr>
      <w:r w:rsidRPr="00D72E34">
        <w:rPr>
          <w:rFonts w:cs="Arial"/>
          <w:b/>
          <w:color w:val="auto"/>
          <w:sz w:val="24"/>
          <w:szCs w:val="24"/>
          <w:lang w:val="pt-BR"/>
        </w:rPr>
        <w:tab/>
      </w:r>
    </w:p>
    <w:p w14:paraId="7F55E14A"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quinto </w:t>
      </w:r>
      <w:r w:rsidRPr="00D72E34">
        <w:rPr>
          <w:rFonts w:cs="Arial"/>
          <w:color w:val="auto"/>
          <w:sz w:val="24"/>
          <w:szCs w:val="24"/>
          <w:lang w:val="pt-BR"/>
        </w:rPr>
        <w:t>- A ajuda para deslocamento noturno prevista nesta cláusula será cumulativa com o benefício do vale-transporte.</w:t>
      </w:r>
    </w:p>
    <w:p w14:paraId="1CB0E09A" w14:textId="77777777" w:rsidR="00A753EA" w:rsidRPr="00D72E34" w:rsidRDefault="00A753EA" w:rsidP="00A753EA">
      <w:pPr>
        <w:pStyle w:val="Recuodecorpodetexto"/>
        <w:spacing w:line="276" w:lineRule="auto"/>
        <w:ind w:left="709" w:firstLine="0"/>
        <w:rPr>
          <w:rFonts w:cs="Arial"/>
          <w:color w:val="auto"/>
          <w:szCs w:val="24"/>
          <w:lang w:val="pt-BR"/>
        </w:rPr>
      </w:pPr>
    </w:p>
    <w:p w14:paraId="48A52C37"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sexto </w:t>
      </w:r>
      <w:r w:rsidRPr="00D72E34">
        <w:rPr>
          <w:rFonts w:cs="Arial"/>
          <w:color w:val="auto"/>
          <w:sz w:val="24"/>
          <w:szCs w:val="24"/>
          <w:lang w:val="pt-BR"/>
        </w:rPr>
        <w:t xml:space="preserve">- O valor com o reajuste previsto no </w:t>
      </w:r>
      <w:r w:rsidRPr="00D72E34">
        <w:rPr>
          <w:rFonts w:cs="Arial"/>
          <w:i/>
          <w:color w:val="auto"/>
          <w:sz w:val="24"/>
          <w:szCs w:val="24"/>
          <w:lang w:val="pt-BR"/>
        </w:rPr>
        <w:t>caput</w:t>
      </w:r>
      <w:r w:rsidRPr="00D72E34">
        <w:rPr>
          <w:rFonts w:cs="Arial"/>
          <w:color w:val="auto"/>
          <w:sz w:val="24"/>
          <w:szCs w:val="24"/>
          <w:lang w:val="pt-BR"/>
        </w:rPr>
        <w:t xml:space="preserve"> desta cláusula será corrigido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09.2019, pelo INPC/IBGE acumulado do período de 12 (doze) meses - setembro a agosto - que anteceder essa data</w:t>
      </w:r>
      <w:r>
        <w:rPr>
          <w:rFonts w:cs="Arial"/>
          <w:color w:val="auto"/>
          <w:sz w:val="24"/>
          <w:szCs w:val="24"/>
          <w:lang w:val="pt-BR"/>
        </w:rPr>
        <w:t xml:space="preserve">, </w:t>
      </w:r>
      <w:r w:rsidRPr="00DD2EE3">
        <w:rPr>
          <w:rFonts w:cs="Arial"/>
          <w:color w:val="auto"/>
          <w:sz w:val="24"/>
          <w:szCs w:val="24"/>
          <w:lang w:val="pt-BR"/>
        </w:rPr>
        <w:t>acrescido do aumento real de 1% (um por cento)</w:t>
      </w:r>
      <w:r w:rsidRPr="00D72E34">
        <w:rPr>
          <w:rFonts w:cs="Arial"/>
          <w:color w:val="auto"/>
          <w:sz w:val="24"/>
          <w:szCs w:val="24"/>
          <w:lang w:val="pt-BR"/>
        </w:rPr>
        <w:t>.</w:t>
      </w:r>
    </w:p>
    <w:p w14:paraId="37EC3F88" w14:textId="77777777" w:rsidR="003633AD" w:rsidRDefault="003633AD" w:rsidP="00A753EA">
      <w:pPr>
        <w:pStyle w:val="Ttulo1"/>
        <w:spacing w:before="0" w:line="276" w:lineRule="auto"/>
        <w:jc w:val="both"/>
        <w:rPr>
          <w:rFonts w:cs="Arial"/>
          <w:caps/>
          <w:u w:val="none"/>
          <w:lang w:val="pt-BR"/>
        </w:rPr>
      </w:pPr>
      <w:bookmarkStart w:id="20" w:name="_Toc521922038"/>
    </w:p>
    <w:p w14:paraId="0C91F859" w14:textId="77777777" w:rsidR="00A753EA" w:rsidRPr="00D72E34" w:rsidRDefault="00A753EA" w:rsidP="00A753EA">
      <w:pPr>
        <w:pStyle w:val="Ttulo1"/>
        <w:spacing w:before="0" w:line="276" w:lineRule="auto"/>
        <w:jc w:val="both"/>
        <w:rPr>
          <w:rFonts w:cs="Arial"/>
          <w:caps/>
          <w:u w:val="none"/>
          <w:lang w:val="pt-BR"/>
        </w:rPr>
      </w:pPr>
      <w:r w:rsidRPr="00D72E34">
        <w:rPr>
          <w:rFonts w:cs="Arial"/>
          <w:caps/>
          <w:u w:val="none"/>
          <w:lang w:val="pt-BR"/>
        </w:rPr>
        <w:t>CLÁUSULA 2</w:t>
      </w:r>
      <w:r>
        <w:rPr>
          <w:rFonts w:cs="Arial"/>
          <w:caps/>
          <w:u w:val="none"/>
          <w:lang w:val="pt-BR"/>
        </w:rPr>
        <w:t>1</w:t>
      </w:r>
      <w:r w:rsidRPr="00D72E34">
        <w:rPr>
          <w:rFonts w:cs="Arial"/>
          <w:caps/>
          <w:u w:val="none"/>
          <w:lang w:val="pt-BR"/>
        </w:rPr>
        <w:t xml:space="preserve"> - VALE-TRANSPORTE</w:t>
      </w:r>
      <w:bookmarkEnd w:id="20"/>
      <w:r w:rsidRPr="00D72E34">
        <w:rPr>
          <w:rFonts w:cs="Arial"/>
          <w:caps/>
          <w:u w:val="none"/>
          <w:lang w:val="pt-BR"/>
        </w:rPr>
        <w:t xml:space="preserve"> </w:t>
      </w:r>
    </w:p>
    <w:p w14:paraId="7BC1D2D5" w14:textId="77777777" w:rsidR="00A753EA" w:rsidRPr="00D72E34" w:rsidRDefault="00A753EA" w:rsidP="00A753EA">
      <w:pPr>
        <w:pStyle w:val="Corpodetexto"/>
        <w:spacing w:line="276" w:lineRule="auto"/>
        <w:rPr>
          <w:rFonts w:cs="Arial"/>
          <w:szCs w:val="24"/>
          <w:lang w:val="pt-BR"/>
        </w:rPr>
      </w:pPr>
    </w:p>
    <w:p w14:paraId="55C23A87" w14:textId="77777777" w:rsidR="00A753EA" w:rsidRDefault="00A753EA" w:rsidP="00A753EA">
      <w:pPr>
        <w:pStyle w:val="Corpodetexto"/>
        <w:spacing w:line="276" w:lineRule="auto"/>
        <w:rPr>
          <w:rFonts w:cs="Arial"/>
          <w:color w:val="auto"/>
          <w:szCs w:val="24"/>
          <w:lang w:val="pt-BR"/>
        </w:rPr>
      </w:pPr>
      <w:r w:rsidRPr="00D72E34">
        <w:rPr>
          <w:rFonts w:cs="Arial"/>
          <w:color w:val="auto"/>
          <w:szCs w:val="24"/>
          <w:lang w:val="pt-BR"/>
        </w:rPr>
        <w:t>Os bancos concederão o vale-transporte, ou o seu valor correspondente por meio de pagamento antecipado em dinheiro ou meio eletrônico, até o quinto dia útil de cada mês, em conformidade com o inciso XXVI, do artigo 7º, da Constituição Federal, e, também, em cumprimento às disposições da Lei nº 7418, de 16 de dezembro de 1985, com a redação dada pela Lei nº 7619, de 30 de setembro de 1987, regulamentada pelo Decreto nº 95.247, de 16 de novembro de 1987, e, ainda, em conformidade com a decisão do C. TST no Processo TST-AA-366.360/97.4 (AC. SDC), publicada no DJU 07.08.98, seção 1, p. 314. Cabe ao empregado comunicar, por escrito, ao banco, as alterações nas condições declaradas inicialmente.</w:t>
      </w:r>
    </w:p>
    <w:p w14:paraId="174C1E58" w14:textId="77777777" w:rsidR="00A753EA" w:rsidRPr="00D72E34" w:rsidRDefault="00A753EA" w:rsidP="00A753EA">
      <w:pPr>
        <w:spacing w:line="276" w:lineRule="auto"/>
        <w:jc w:val="both"/>
        <w:rPr>
          <w:rFonts w:cs="Arial"/>
          <w:b/>
          <w:color w:val="auto"/>
          <w:sz w:val="24"/>
          <w:szCs w:val="24"/>
          <w:lang w:val="pt-BR"/>
        </w:rPr>
      </w:pPr>
      <w:r w:rsidRPr="00D72E34">
        <w:rPr>
          <w:rFonts w:cs="Arial"/>
          <w:b/>
          <w:color w:val="auto"/>
          <w:sz w:val="24"/>
          <w:szCs w:val="24"/>
          <w:lang w:val="pt-BR"/>
        </w:rPr>
        <w:tab/>
      </w:r>
    </w:p>
    <w:p w14:paraId="7554D6E5" w14:textId="647C8ADB" w:rsidR="00A753EA"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w:t>
      </w:r>
      <w:r w:rsidRPr="00D72E34">
        <w:rPr>
          <w:rFonts w:cs="Arial"/>
          <w:b/>
          <w:color w:val="auto"/>
          <w:sz w:val="24"/>
          <w:szCs w:val="24"/>
          <w:lang w:val="pt-BR"/>
        </w:rPr>
        <w:t xml:space="preserve"> </w:t>
      </w:r>
      <w:r w:rsidRPr="00D72E34">
        <w:rPr>
          <w:rFonts w:cs="Arial"/>
          <w:color w:val="auto"/>
          <w:sz w:val="24"/>
          <w:szCs w:val="24"/>
          <w:shd w:val="clear" w:color="auto" w:fill="FFFFFF"/>
          <w:lang w:val="pt-BR"/>
        </w:rPr>
        <w:t>O valor da participação dos bancos nos gastos de deslocamento do empregado será equivalente à parcela que exceder a 4% (quatro por cento)</w:t>
      </w:r>
      <w:r w:rsidRPr="00D72E34">
        <w:rPr>
          <w:rFonts w:cs="Arial"/>
          <w:color w:val="auto"/>
          <w:sz w:val="24"/>
          <w:szCs w:val="24"/>
          <w:lang w:val="pt-BR"/>
        </w:rPr>
        <w:t xml:space="preserve"> do salário-</w:t>
      </w:r>
      <w:r>
        <w:rPr>
          <w:rFonts w:cs="Arial"/>
          <w:color w:val="auto"/>
          <w:sz w:val="24"/>
          <w:szCs w:val="24"/>
          <w:lang w:val="pt-BR"/>
        </w:rPr>
        <w:t>básico</w:t>
      </w:r>
      <w:r w:rsidRPr="00D72E34">
        <w:rPr>
          <w:rFonts w:cs="Arial"/>
          <w:color w:val="auto"/>
          <w:sz w:val="24"/>
          <w:szCs w:val="24"/>
          <w:lang w:val="pt-BR"/>
        </w:rPr>
        <w:t>.</w:t>
      </w:r>
    </w:p>
    <w:p w14:paraId="52C51324" w14:textId="77777777" w:rsidR="00A753EA" w:rsidRDefault="00A753EA" w:rsidP="00A753EA">
      <w:pPr>
        <w:spacing w:line="276" w:lineRule="auto"/>
        <w:jc w:val="both"/>
        <w:rPr>
          <w:rFonts w:cs="Arial"/>
          <w:color w:val="auto"/>
          <w:sz w:val="24"/>
          <w:szCs w:val="24"/>
          <w:lang w:val="pt-BR"/>
        </w:rPr>
      </w:pPr>
    </w:p>
    <w:p w14:paraId="623DE3CE" w14:textId="77777777" w:rsidR="00A753EA" w:rsidRDefault="00A753EA" w:rsidP="00A753EA">
      <w:pPr>
        <w:spacing w:line="276" w:lineRule="auto"/>
        <w:jc w:val="center"/>
        <w:rPr>
          <w:rFonts w:cs="Arial"/>
          <w:b/>
          <w:sz w:val="24"/>
          <w:szCs w:val="24"/>
          <w:lang w:val="pt-BR"/>
        </w:rPr>
      </w:pPr>
    </w:p>
    <w:p w14:paraId="7B594A32" w14:textId="77777777" w:rsidR="00A753EA" w:rsidRPr="00D72E34" w:rsidRDefault="00A753EA" w:rsidP="00A753EA">
      <w:pPr>
        <w:spacing w:line="276" w:lineRule="auto"/>
        <w:jc w:val="center"/>
        <w:rPr>
          <w:rFonts w:cs="Arial"/>
          <w:b/>
          <w:sz w:val="24"/>
          <w:szCs w:val="24"/>
          <w:lang w:val="pt-BR"/>
        </w:rPr>
      </w:pPr>
      <w:r w:rsidRPr="00D72E34">
        <w:rPr>
          <w:rFonts w:cs="Arial"/>
          <w:b/>
          <w:sz w:val="24"/>
          <w:szCs w:val="24"/>
          <w:lang w:val="pt-BR"/>
        </w:rPr>
        <w:t>ABONO DE FALTAS AO SERVIÇO</w:t>
      </w:r>
    </w:p>
    <w:p w14:paraId="2B8063BD" w14:textId="77777777" w:rsidR="00A753EA" w:rsidRPr="00D72E34" w:rsidRDefault="00A753EA" w:rsidP="00A753EA">
      <w:pPr>
        <w:tabs>
          <w:tab w:val="left" w:pos="3402"/>
        </w:tabs>
        <w:spacing w:line="276" w:lineRule="auto"/>
        <w:jc w:val="both"/>
        <w:rPr>
          <w:rFonts w:cs="Arial"/>
          <w:b/>
          <w:sz w:val="24"/>
          <w:szCs w:val="24"/>
          <w:lang w:val="pt-BR"/>
        </w:rPr>
      </w:pPr>
    </w:p>
    <w:p w14:paraId="777F21FF" w14:textId="77777777" w:rsidR="00A753EA" w:rsidRPr="00D72E34" w:rsidRDefault="00A753EA" w:rsidP="00A753EA">
      <w:pPr>
        <w:pStyle w:val="Ttulo1"/>
        <w:spacing w:before="0" w:line="276" w:lineRule="auto"/>
        <w:jc w:val="both"/>
        <w:rPr>
          <w:rFonts w:cs="Arial"/>
          <w:caps/>
          <w:u w:val="none"/>
          <w:lang w:val="pt-BR"/>
        </w:rPr>
      </w:pPr>
      <w:bookmarkStart w:id="21" w:name="_Toc521922039"/>
      <w:r w:rsidRPr="00D72E34">
        <w:rPr>
          <w:rFonts w:cs="Arial"/>
          <w:caps/>
          <w:u w:val="none"/>
          <w:lang w:val="pt-BR"/>
        </w:rPr>
        <w:t>CLÁUSULA 2</w:t>
      </w:r>
      <w:r>
        <w:rPr>
          <w:rFonts w:cs="Arial"/>
          <w:caps/>
          <w:u w:val="none"/>
          <w:lang w:val="pt-BR"/>
        </w:rPr>
        <w:t>2</w:t>
      </w:r>
      <w:r w:rsidRPr="00D72E34">
        <w:rPr>
          <w:rFonts w:cs="Arial"/>
          <w:caps/>
          <w:u w:val="none"/>
          <w:lang w:val="pt-BR"/>
        </w:rPr>
        <w:t xml:space="preserve"> - ABONO DE FALTA DO ESTUDANTE</w:t>
      </w:r>
      <w:bookmarkEnd w:id="21"/>
      <w:r w:rsidRPr="00D72E34">
        <w:rPr>
          <w:rFonts w:cs="Arial"/>
          <w:caps/>
          <w:u w:val="none"/>
          <w:lang w:val="pt-BR"/>
        </w:rPr>
        <w:t xml:space="preserve"> </w:t>
      </w:r>
    </w:p>
    <w:p w14:paraId="64DCA6B5" w14:textId="77777777" w:rsidR="00A753EA" w:rsidRPr="00D72E34" w:rsidRDefault="00A753EA" w:rsidP="00A753EA">
      <w:pPr>
        <w:spacing w:line="276" w:lineRule="auto"/>
        <w:jc w:val="both"/>
        <w:rPr>
          <w:rFonts w:cs="Arial"/>
          <w:sz w:val="24"/>
          <w:szCs w:val="24"/>
          <w:lang w:val="pt-BR"/>
        </w:rPr>
      </w:pPr>
    </w:p>
    <w:p w14:paraId="7FF468C8"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O empregado estudante terá abonada sua falta ao serviço e considerada como dia de trabalho efetivo, para todos os efeitos legais, nas seguintes condições:</w:t>
      </w:r>
    </w:p>
    <w:p w14:paraId="5E64CA99" w14:textId="77777777" w:rsidR="00A753EA" w:rsidRPr="00D72E34" w:rsidRDefault="00A753EA" w:rsidP="00A753EA">
      <w:pPr>
        <w:spacing w:line="276" w:lineRule="auto"/>
        <w:jc w:val="both"/>
        <w:rPr>
          <w:rFonts w:cs="Arial"/>
          <w:sz w:val="24"/>
          <w:szCs w:val="24"/>
          <w:lang w:val="pt-BR"/>
        </w:rPr>
      </w:pPr>
    </w:p>
    <w:p w14:paraId="5BBD38DB" w14:textId="77777777" w:rsidR="00A753EA" w:rsidRPr="00D72E34" w:rsidRDefault="00A753EA" w:rsidP="00A753EA">
      <w:pPr>
        <w:pStyle w:val="PargrafodaLista"/>
        <w:numPr>
          <w:ilvl w:val="0"/>
          <w:numId w:val="2"/>
        </w:numPr>
        <w:spacing w:line="276" w:lineRule="auto"/>
        <w:ind w:left="284" w:hanging="284"/>
        <w:jc w:val="both"/>
        <w:rPr>
          <w:rFonts w:cs="Arial"/>
          <w:sz w:val="24"/>
          <w:szCs w:val="24"/>
          <w:lang w:val="pt-BR"/>
        </w:rPr>
      </w:pPr>
      <w:proofErr w:type="gramStart"/>
      <w:r w:rsidRPr="00D72E34">
        <w:rPr>
          <w:rFonts w:cs="Arial"/>
          <w:sz w:val="24"/>
          <w:szCs w:val="24"/>
          <w:lang w:val="pt-BR"/>
        </w:rPr>
        <w:t>nos</w:t>
      </w:r>
      <w:proofErr w:type="gramEnd"/>
      <w:r w:rsidRPr="00D72E34">
        <w:rPr>
          <w:rFonts w:cs="Arial"/>
          <w:sz w:val="24"/>
          <w:szCs w:val="24"/>
          <w:lang w:val="pt-BR"/>
        </w:rPr>
        <w:t xml:space="preserve"> dias em que estiver comprovadamente realizando provas de exame vestibular para ingresso em estabelecimento de ensino superior (Lei nº 9471, de 14.07.97 - D.O.U. 15.07.97). A comprovação se fará mediante a apresentação da respectiva inscrição e do calendário dos referidos exames, publicados pela imprensa ou fornecidos pela própria escola.</w:t>
      </w:r>
    </w:p>
    <w:p w14:paraId="053B0B45" w14:textId="77777777" w:rsidR="00A753EA" w:rsidRPr="00D72E34" w:rsidRDefault="00A753EA" w:rsidP="00A753EA">
      <w:pPr>
        <w:spacing w:line="276" w:lineRule="auto"/>
        <w:jc w:val="both"/>
        <w:rPr>
          <w:rFonts w:cs="Arial"/>
          <w:sz w:val="24"/>
          <w:szCs w:val="24"/>
          <w:lang w:val="pt-BR"/>
        </w:rPr>
      </w:pPr>
    </w:p>
    <w:p w14:paraId="452C0426" w14:textId="77777777" w:rsidR="00A753EA" w:rsidRPr="00D72E34" w:rsidRDefault="00A753EA" w:rsidP="00A753EA">
      <w:pPr>
        <w:pStyle w:val="PargrafodaLista"/>
        <w:numPr>
          <w:ilvl w:val="0"/>
          <w:numId w:val="2"/>
        </w:numPr>
        <w:spacing w:line="276" w:lineRule="auto"/>
        <w:ind w:left="284" w:hanging="284"/>
        <w:jc w:val="both"/>
        <w:rPr>
          <w:rFonts w:cs="Arial"/>
          <w:sz w:val="24"/>
          <w:szCs w:val="24"/>
          <w:lang w:val="pt-BR"/>
        </w:rPr>
      </w:pPr>
      <w:proofErr w:type="gramStart"/>
      <w:r w:rsidRPr="00D72E34">
        <w:rPr>
          <w:rFonts w:cs="Arial"/>
          <w:sz w:val="24"/>
          <w:szCs w:val="24"/>
          <w:lang w:val="pt-BR"/>
        </w:rPr>
        <w:t>nos</w:t>
      </w:r>
      <w:proofErr w:type="gramEnd"/>
      <w:r w:rsidRPr="00D72E34">
        <w:rPr>
          <w:rFonts w:cs="Arial"/>
          <w:sz w:val="24"/>
          <w:szCs w:val="24"/>
          <w:lang w:val="pt-BR"/>
        </w:rPr>
        <w:t xml:space="preserve"> dias de prova escolar obrigatória, mediante aviso prévio de 48 (quarenta e oito) horas, desde que comprovada sua realização em dia e hora incompatíveis com a presença do empregado ao serviço. A comprovação da prova escolar obrigatória deverá ser efetuada por meio de declaração escrita do estabelecimento de ensino.</w:t>
      </w:r>
    </w:p>
    <w:p w14:paraId="44A7F47B" w14:textId="77777777" w:rsidR="00A753EA" w:rsidRPr="00D72E34" w:rsidRDefault="00A753EA" w:rsidP="00A753EA">
      <w:pPr>
        <w:spacing w:line="276" w:lineRule="auto"/>
        <w:jc w:val="both"/>
        <w:rPr>
          <w:rFonts w:cs="Arial"/>
          <w:b/>
          <w:sz w:val="24"/>
          <w:szCs w:val="24"/>
          <w:lang w:val="pt-BR"/>
        </w:rPr>
      </w:pPr>
    </w:p>
    <w:p w14:paraId="099BF817" w14:textId="77777777" w:rsidR="00A753EA" w:rsidRPr="00D72E34" w:rsidRDefault="00A753EA" w:rsidP="00A753EA">
      <w:pPr>
        <w:spacing w:line="276" w:lineRule="auto"/>
        <w:jc w:val="both"/>
        <w:rPr>
          <w:rFonts w:cs="Arial"/>
          <w:b/>
          <w:bCs/>
          <w:sz w:val="24"/>
          <w:szCs w:val="24"/>
        </w:rPr>
      </w:pPr>
      <w:r w:rsidRPr="00D72E34">
        <w:rPr>
          <w:rFonts w:cs="Arial"/>
          <w:b/>
          <w:bCs/>
          <w:sz w:val="24"/>
          <w:szCs w:val="24"/>
        </w:rPr>
        <w:t>CLÁUSULA 2</w:t>
      </w:r>
      <w:r>
        <w:rPr>
          <w:rFonts w:cs="Arial"/>
          <w:b/>
          <w:bCs/>
          <w:sz w:val="24"/>
          <w:szCs w:val="24"/>
        </w:rPr>
        <w:t>3</w:t>
      </w:r>
      <w:r w:rsidRPr="00D72E34">
        <w:rPr>
          <w:rFonts w:cs="Arial"/>
          <w:b/>
          <w:bCs/>
          <w:sz w:val="24"/>
          <w:szCs w:val="24"/>
        </w:rPr>
        <w:t xml:space="preserve"> - AUSÊNCIAS LEGAIS </w:t>
      </w:r>
    </w:p>
    <w:p w14:paraId="0F49A3BA" w14:textId="77777777" w:rsidR="00A753EA" w:rsidRPr="00D72E34" w:rsidRDefault="00A753EA" w:rsidP="00A753EA">
      <w:pPr>
        <w:spacing w:line="276" w:lineRule="auto"/>
        <w:jc w:val="both"/>
        <w:rPr>
          <w:rFonts w:cs="Arial"/>
          <w:sz w:val="24"/>
          <w:szCs w:val="24"/>
        </w:rPr>
      </w:pPr>
    </w:p>
    <w:p w14:paraId="171ACC26" w14:textId="77777777" w:rsidR="00A753EA" w:rsidRPr="00D72E34" w:rsidRDefault="00A753EA" w:rsidP="00A753EA">
      <w:pPr>
        <w:spacing w:line="276" w:lineRule="auto"/>
        <w:jc w:val="both"/>
        <w:rPr>
          <w:rFonts w:cs="Arial"/>
          <w:sz w:val="24"/>
          <w:szCs w:val="24"/>
        </w:rPr>
      </w:pPr>
      <w:r w:rsidRPr="00D72E34">
        <w:rPr>
          <w:rFonts w:cs="Arial"/>
          <w:sz w:val="24"/>
          <w:szCs w:val="24"/>
        </w:rPr>
        <w:t>Ficam ampliadas as ausências legais previstas nos incisos I, II, III e IV do artigo 473 da CLT, e acrescidas outras, respeitados os critérios mais vantajosos, nos seguintes termos:</w:t>
      </w:r>
    </w:p>
    <w:p w14:paraId="7A167C68" w14:textId="77777777" w:rsidR="00A753EA" w:rsidRPr="00D72E34" w:rsidRDefault="00A753EA" w:rsidP="00A753EA">
      <w:pPr>
        <w:spacing w:line="276" w:lineRule="auto"/>
        <w:jc w:val="both"/>
        <w:rPr>
          <w:rFonts w:cs="Arial"/>
          <w:sz w:val="24"/>
          <w:szCs w:val="24"/>
        </w:rPr>
      </w:pPr>
    </w:p>
    <w:p w14:paraId="4BAFA13C" w14:textId="77777777" w:rsidR="00A753EA" w:rsidRPr="00D72E34" w:rsidRDefault="00A753EA" w:rsidP="00A753EA">
      <w:pPr>
        <w:pStyle w:val="PargrafodaLista"/>
        <w:numPr>
          <w:ilvl w:val="0"/>
          <w:numId w:val="49"/>
        </w:numPr>
        <w:tabs>
          <w:tab w:val="left" w:pos="284"/>
        </w:tabs>
        <w:spacing w:line="276" w:lineRule="auto"/>
        <w:ind w:left="284" w:hanging="284"/>
        <w:jc w:val="both"/>
        <w:rPr>
          <w:rFonts w:cs="Arial"/>
          <w:sz w:val="24"/>
          <w:szCs w:val="24"/>
        </w:rPr>
      </w:pPr>
      <w:proofErr w:type="gramStart"/>
      <w:r w:rsidRPr="00D72E34">
        <w:rPr>
          <w:rFonts w:cs="Arial"/>
          <w:sz w:val="24"/>
          <w:szCs w:val="24"/>
        </w:rPr>
        <w:t>4</w:t>
      </w:r>
      <w:proofErr w:type="gramEnd"/>
      <w:r w:rsidRPr="00D72E34">
        <w:rPr>
          <w:rFonts w:cs="Arial"/>
          <w:sz w:val="24"/>
          <w:szCs w:val="24"/>
        </w:rPr>
        <w:t xml:space="preserve"> (quatro) dias úteis consecutivos, em caso de falecimento de cônjuge, ascendente, descendente, irmão ou pessoa que, comprovadamente, viva sob sua dependência econômica;</w:t>
      </w:r>
    </w:p>
    <w:p w14:paraId="2BC95397" w14:textId="77777777" w:rsidR="00A753EA" w:rsidRPr="00D72E34" w:rsidRDefault="00A753EA" w:rsidP="00A753EA">
      <w:pPr>
        <w:pStyle w:val="PargrafodaLista"/>
        <w:tabs>
          <w:tab w:val="left" w:pos="284"/>
        </w:tabs>
        <w:spacing w:line="276" w:lineRule="auto"/>
        <w:ind w:left="0"/>
        <w:jc w:val="both"/>
        <w:rPr>
          <w:rFonts w:cs="Arial"/>
          <w:sz w:val="24"/>
          <w:szCs w:val="24"/>
        </w:rPr>
      </w:pPr>
    </w:p>
    <w:p w14:paraId="659884B2" w14:textId="77777777" w:rsidR="00A753EA" w:rsidRPr="00D72E34" w:rsidRDefault="00A753EA" w:rsidP="00A753EA">
      <w:pPr>
        <w:pStyle w:val="PargrafodaLista"/>
        <w:numPr>
          <w:ilvl w:val="0"/>
          <w:numId w:val="49"/>
        </w:numPr>
        <w:tabs>
          <w:tab w:val="left" w:pos="284"/>
        </w:tabs>
        <w:spacing w:line="276" w:lineRule="auto"/>
        <w:ind w:left="284" w:hanging="284"/>
        <w:jc w:val="both"/>
        <w:rPr>
          <w:rFonts w:cs="Arial"/>
          <w:sz w:val="24"/>
          <w:szCs w:val="24"/>
        </w:rPr>
      </w:pPr>
      <w:proofErr w:type="gramStart"/>
      <w:r w:rsidRPr="00D72E34">
        <w:rPr>
          <w:rFonts w:cs="Arial"/>
          <w:sz w:val="24"/>
          <w:szCs w:val="24"/>
        </w:rPr>
        <w:t>5</w:t>
      </w:r>
      <w:proofErr w:type="gramEnd"/>
      <w:r w:rsidRPr="00D72E34">
        <w:rPr>
          <w:rFonts w:cs="Arial"/>
          <w:sz w:val="24"/>
          <w:szCs w:val="24"/>
        </w:rPr>
        <w:t xml:space="preserve"> (cinco) dias úteis consecutivos, em virtude de casamento;</w:t>
      </w:r>
    </w:p>
    <w:p w14:paraId="27278D63" w14:textId="77777777" w:rsidR="00A753EA" w:rsidRPr="00D72E34" w:rsidRDefault="00A753EA" w:rsidP="00A753EA">
      <w:pPr>
        <w:pStyle w:val="PargrafodaLista"/>
        <w:ind w:left="348"/>
        <w:rPr>
          <w:rFonts w:cs="Arial"/>
          <w:sz w:val="24"/>
          <w:szCs w:val="24"/>
        </w:rPr>
      </w:pPr>
    </w:p>
    <w:p w14:paraId="3367D7F2" w14:textId="77777777" w:rsidR="00A753EA" w:rsidRPr="00D72E34" w:rsidRDefault="00A753EA" w:rsidP="00A753EA">
      <w:pPr>
        <w:pStyle w:val="PargrafodaLista"/>
        <w:numPr>
          <w:ilvl w:val="0"/>
          <w:numId w:val="49"/>
        </w:numPr>
        <w:tabs>
          <w:tab w:val="left" w:pos="284"/>
        </w:tabs>
        <w:spacing w:line="276" w:lineRule="auto"/>
        <w:ind w:left="284" w:hanging="284"/>
        <w:jc w:val="both"/>
        <w:rPr>
          <w:rFonts w:cs="Arial"/>
          <w:sz w:val="24"/>
          <w:szCs w:val="24"/>
        </w:rPr>
      </w:pPr>
      <w:proofErr w:type="gramStart"/>
      <w:r w:rsidRPr="00D72E34">
        <w:rPr>
          <w:rFonts w:cs="Arial"/>
          <w:sz w:val="24"/>
          <w:szCs w:val="24"/>
        </w:rPr>
        <w:t>5</w:t>
      </w:r>
      <w:proofErr w:type="gramEnd"/>
      <w:r w:rsidRPr="00D72E34">
        <w:rPr>
          <w:rFonts w:cs="Arial"/>
          <w:sz w:val="24"/>
          <w:szCs w:val="24"/>
        </w:rPr>
        <w:t xml:space="preserve"> (cinco) dias consecutivos, ao pai, garantido o mínimo de 3 (três) dias úteis, no decorrer da primeira semana de vida do filho;</w:t>
      </w:r>
    </w:p>
    <w:p w14:paraId="31D4359B" w14:textId="77777777" w:rsidR="00A753EA" w:rsidRPr="00D72E34" w:rsidRDefault="00A753EA" w:rsidP="00A753EA">
      <w:pPr>
        <w:pStyle w:val="PargrafodaLista"/>
        <w:ind w:left="348"/>
        <w:rPr>
          <w:rFonts w:cs="Arial"/>
          <w:sz w:val="24"/>
          <w:szCs w:val="24"/>
        </w:rPr>
      </w:pPr>
    </w:p>
    <w:p w14:paraId="35195B38" w14:textId="77777777" w:rsidR="00A753EA" w:rsidRPr="00D72E34" w:rsidRDefault="00A753EA" w:rsidP="00A753EA">
      <w:pPr>
        <w:pStyle w:val="PargrafodaLista"/>
        <w:numPr>
          <w:ilvl w:val="0"/>
          <w:numId w:val="49"/>
        </w:numPr>
        <w:tabs>
          <w:tab w:val="left" w:pos="426"/>
        </w:tabs>
        <w:spacing w:line="276" w:lineRule="auto"/>
        <w:ind w:left="284" w:hanging="284"/>
        <w:jc w:val="both"/>
        <w:rPr>
          <w:rFonts w:cs="Arial"/>
          <w:sz w:val="24"/>
          <w:szCs w:val="24"/>
        </w:rPr>
      </w:pPr>
      <w:proofErr w:type="gramStart"/>
      <w:r w:rsidRPr="00D72E34">
        <w:rPr>
          <w:rFonts w:cs="Arial"/>
          <w:sz w:val="24"/>
          <w:szCs w:val="24"/>
        </w:rPr>
        <w:t>1</w:t>
      </w:r>
      <w:proofErr w:type="gramEnd"/>
      <w:r w:rsidRPr="00D72E34">
        <w:rPr>
          <w:rFonts w:cs="Arial"/>
          <w:sz w:val="24"/>
          <w:szCs w:val="24"/>
        </w:rPr>
        <w:t xml:space="preserve"> (um) dia para doação de sangue, comprovada;</w:t>
      </w:r>
    </w:p>
    <w:p w14:paraId="28CD3A01" w14:textId="77777777" w:rsidR="00A753EA" w:rsidRPr="00D72E34" w:rsidRDefault="00A753EA" w:rsidP="00A753EA">
      <w:pPr>
        <w:pStyle w:val="PargrafodaLista"/>
        <w:ind w:left="348"/>
        <w:rPr>
          <w:rFonts w:cs="Arial"/>
          <w:sz w:val="24"/>
          <w:szCs w:val="24"/>
        </w:rPr>
      </w:pPr>
    </w:p>
    <w:p w14:paraId="6436F6DA" w14:textId="77777777" w:rsidR="00A753EA" w:rsidRPr="00D72E34" w:rsidRDefault="00A753EA" w:rsidP="00A753EA">
      <w:pPr>
        <w:pStyle w:val="PargrafodaLista"/>
        <w:numPr>
          <w:ilvl w:val="0"/>
          <w:numId w:val="49"/>
        </w:numPr>
        <w:tabs>
          <w:tab w:val="left" w:pos="284"/>
        </w:tabs>
        <w:spacing w:line="276" w:lineRule="auto"/>
        <w:ind w:left="284" w:hanging="284"/>
        <w:jc w:val="both"/>
        <w:rPr>
          <w:rFonts w:cs="Arial"/>
          <w:sz w:val="24"/>
          <w:szCs w:val="24"/>
        </w:rPr>
      </w:pPr>
      <w:proofErr w:type="gramStart"/>
      <w:r w:rsidRPr="00D72E34">
        <w:rPr>
          <w:rFonts w:cs="Arial"/>
          <w:sz w:val="24"/>
          <w:szCs w:val="24"/>
        </w:rPr>
        <w:t>1</w:t>
      </w:r>
      <w:proofErr w:type="gramEnd"/>
      <w:r w:rsidRPr="00D72E34">
        <w:rPr>
          <w:rFonts w:cs="Arial"/>
          <w:sz w:val="24"/>
          <w:szCs w:val="24"/>
        </w:rPr>
        <w:t xml:space="preserve"> (um) dia para internação hospitalar, por motivo de doença de cônjuge, filho, pai ou mãe;</w:t>
      </w:r>
    </w:p>
    <w:p w14:paraId="2BA8F5C5" w14:textId="77777777" w:rsidR="00A753EA" w:rsidRPr="00D72E34" w:rsidRDefault="00A753EA" w:rsidP="00A753EA">
      <w:pPr>
        <w:pStyle w:val="PargrafodaLista"/>
        <w:ind w:left="348"/>
        <w:rPr>
          <w:rFonts w:cs="Arial"/>
          <w:sz w:val="24"/>
          <w:szCs w:val="24"/>
        </w:rPr>
      </w:pPr>
    </w:p>
    <w:p w14:paraId="0BE9419D" w14:textId="77777777" w:rsidR="00A753EA" w:rsidRPr="00D72E34" w:rsidRDefault="00A753EA" w:rsidP="00A753EA">
      <w:pPr>
        <w:pStyle w:val="PargrafodaLista"/>
        <w:numPr>
          <w:ilvl w:val="0"/>
          <w:numId w:val="49"/>
        </w:numPr>
        <w:tabs>
          <w:tab w:val="left" w:pos="426"/>
        </w:tabs>
        <w:spacing w:line="276" w:lineRule="auto"/>
        <w:ind w:left="284" w:hanging="284"/>
        <w:jc w:val="both"/>
        <w:rPr>
          <w:rFonts w:cs="Arial"/>
          <w:sz w:val="24"/>
          <w:szCs w:val="24"/>
        </w:rPr>
      </w:pPr>
      <w:proofErr w:type="gramStart"/>
      <w:r w:rsidRPr="00D72E34">
        <w:rPr>
          <w:rFonts w:cs="Arial"/>
          <w:sz w:val="24"/>
          <w:szCs w:val="24"/>
        </w:rPr>
        <w:t>2</w:t>
      </w:r>
      <w:proofErr w:type="gramEnd"/>
      <w:r w:rsidRPr="00D72E34">
        <w:rPr>
          <w:rFonts w:cs="Arial"/>
          <w:sz w:val="24"/>
          <w:szCs w:val="24"/>
        </w:rPr>
        <w:t xml:space="preserve"> (dois) dias por ano para levar filho ou dependente menor de 14 (catorze) anos ao médico, mediante comprovação;</w:t>
      </w:r>
    </w:p>
    <w:p w14:paraId="0E86DC9C" w14:textId="77777777" w:rsidR="00A753EA" w:rsidRPr="00D72E34" w:rsidRDefault="00A753EA" w:rsidP="00A753EA">
      <w:pPr>
        <w:pStyle w:val="PargrafodaLista"/>
        <w:ind w:left="348"/>
        <w:rPr>
          <w:rFonts w:cs="Arial"/>
          <w:sz w:val="24"/>
          <w:szCs w:val="24"/>
        </w:rPr>
      </w:pPr>
    </w:p>
    <w:p w14:paraId="66CA0577" w14:textId="77777777" w:rsidR="00A753EA" w:rsidRPr="00D72E34" w:rsidRDefault="00A753EA" w:rsidP="00A753EA">
      <w:pPr>
        <w:pStyle w:val="PargrafodaLista"/>
        <w:numPr>
          <w:ilvl w:val="0"/>
          <w:numId w:val="49"/>
        </w:numPr>
        <w:tabs>
          <w:tab w:val="left" w:pos="426"/>
        </w:tabs>
        <w:spacing w:line="276" w:lineRule="auto"/>
        <w:ind w:left="284" w:hanging="284"/>
        <w:jc w:val="both"/>
        <w:rPr>
          <w:rFonts w:cs="Arial"/>
          <w:sz w:val="24"/>
          <w:szCs w:val="24"/>
        </w:rPr>
      </w:pPr>
      <w:proofErr w:type="gramStart"/>
      <w:r w:rsidRPr="00D72E34">
        <w:rPr>
          <w:rFonts w:cs="Arial"/>
          <w:sz w:val="24"/>
          <w:szCs w:val="24"/>
        </w:rPr>
        <w:t>nos</w:t>
      </w:r>
      <w:proofErr w:type="gramEnd"/>
      <w:r w:rsidRPr="00D72E34">
        <w:rPr>
          <w:rFonts w:cs="Arial"/>
          <w:sz w:val="24"/>
          <w:szCs w:val="24"/>
        </w:rPr>
        <w:t xml:space="preserve"> termos da Lei nº 9.853, de 27.10.99 (D.O.U 28.10.99), quando o empregado tiver que comparecer a juízo.</w:t>
      </w:r>
    </w:p>
    <w:p w14:paraId="6F409A4B" w14:textId="77777777" w:rsidR="00A753EA" w:rsidRPr="00D72E34" w:rsidRDefault="00A753EA" w:rsidP="00A753EA">
      <w:pPr>
        <w:spacing w:line="276" w:lineRule="auto"/>
        <w:jc w:val="both"/>
        <w:rPr>
          <w:rFonts w:cs="Arial"/>
          <w:b/>
          <w:bCs/>
          <w:sz w:val="24"/>
          <w:szCs w:val="24"/>
        </w:rPr>
      </w:pPr>
    </w:p>
    <w:p w14:paraId="1C6C16F3" w14:textId="77777777" w:rsidR="00A753EA" w:rsidRPr="00D72E34" w:rsidRDefault="00A753EA" w:rsidP="00A753EA">
      <w:pPr>
        <w:spacing w:line="276" w:lineRule="auto"/>
        <w:jc w:val="both"/>
        <w:rPr>
          <w:rFonts w:cs="Arial"/>
          <w:sz w:val="24"/>
          <w:szCs w:val="24"/>
        </w:rPr>
      </w:pPr>
      <w:r w:rsidRPr="00D72E34">
        <w:rPr>
          <w:rFonts w:cs="Arial"/>
          <w:b/>
          <w:bCs/>
          <w:sz w:val="24"/>
          <w:szCs w:val="24"/>
        </w:rPr>
        <w:t xml:space="preserve">Parágrafo primeiro </w:t>
      </w:r>
      <w:r w:rsidRPr="00D72E34">
        <w:rPr>
          <w:rFonts w:cs="Arial"/>
          <w:bCs/>
          <w:sz w:val="24"/>
          <w:szCs w:val="24"/>
        </w:rPr>
        <w:t xml:space="preserve">- </w:t>
      </w:r>
      <w:r w:rsidRPr="00D72E34">
        <w:rPr>
          <w:rFonts w:cs="Arial"/>
          <w:sz w:val="24"/>
          <w:szCs w:val="24"/>
        </w:rPr>
        <w:t>Para efeito desta cláusula sábado não será considerado dia útil.</w:t>
      </w:r>
    </w:p>
    <w:p w14:paraId="79B92ABC" w14:textId="77777777" w:rsidR="00A753EA" w:rsidRPr="00D72E34" w:rsidRDefault="00A753EA" w:rsidP="00A753EA">
      <w:pPr>
        <w:spacing w:line="276" w:lineRule="auto"/>
        <w:jc w:val="both"/>
        <w:rPr>
          <w:rFonts w:cs="Arial"/>
          <w:b/>
          <w:bCs/>
          <w:sz w:val="24"/>
          <w:szCs w:val="24"/>
        </w:rPr>
      </w:pPr>
    </w:p>
    <w:p w14:paraId="4FA972EB" w14:textId="77777777" w:rsidR="00A753EA" w:rsidRPr="00D72E34" w:rsidRDefault="00A753EA" w:rsidP="00A753EA">
      <w:pPr>
        <w:spacing w:line="276" w:lineRule="auto"/>
        <w:jc w:val="both"/>
        <w:rPr>
          <w:rFonts w:cs="Arial"/>
          <w:sz w:val="24"/>
          <w:szCs w:val="24"/>
        </w:rPr>
      </w:pPr>
      <w:r w:rsidRPr="00D72E34">
        <w:rPr>
          <w:rFonts w:cs="Arial"/>
          <w:b/>
          <w:bCs/>
          <w:sz w:val="24"/>
          <w:szCs w:val="24"/>
        </w:rPr>
        <w:t>Parágrafo segundo </w:t>
      </w:r>
      <w:r w:rsidRPr="00D72E34">
        <w:rPr>
          <w:rFonts w:cs="Arial"/>
          <w:bCs/>
          <w:sz w:val="24"/>
          <w:szCs w:val="24"/>
        </w:rPr>
        <w:t xml:space="preserve">- </w:t>
      </w:r>
      <w:r w:rsidRPr="00D72E34">
        <w:rPr>
          <w:rFonts w:cs="Arial"/>
          <w:sz w:val="24"/>
          <w:szCs w:val="24"/>
        </w:rPr>
        <w:t>Entende-se por ascendentes: pai, mãe, avós, bisavós. E por descendentes: filhos e netos, na conformidade da lei civil.</w:t>
      </w:r>
    </w:p>
    <w:p w14:paraId="32AA8EB1" w14:textId="77777777" w:rsidR="00A753EA" w:rsidRPr="00D72E34" w:rsidRDefault="00A753EA" w:rsidP="00A753EA">
      <w:pPr>
        <w:spacing w:line="276" w:lineRule="auto"/>
        <w:jc w:val="both"/>
        <w:rPr>
          <w:rFonts w:cs="Arial"/>
          <w:sz w:val="24"/>
          <w:szCs w:val="24"/>
        </w:rPr>
      </w:pPr>
    </w:p>
    <w:p w14:paraId="5430F6AA" w14:textId="77777777" w:rsidR="00A753EA" w:rsidRPr="00D72E34" w:rsidRDefault="00A753EA" w:rsidP="00A753EA">
      <w:pPr>
        <w:spacing w:line="276" w:lineRule="auto"/>
        <w:jc w:val="both"/>
        <w:rPr>
          <w:rFonts w:cs="Arial"/>
          <w:color w:val="000000" w:themeColor="text1"/>
          <w:sz w:val="24"/>
          <w:szCs w:val="24"/>
          <w:lang w:val="pt-BR"/>
        </w:rPr>
      </w:pPr>
      <w:r w:rsidRPr="00D72E34">
        <w:rPr>
          <w:rFonts w:cs="Arial"/>
          <w:b/>
          <w:bCs/>
          <w:color w:val="000000" w:themeColor="text1"/>
          <w:sz w:val="24"/>
          <w:szCs w:val="24"/>
        </w:rPr>
        <w:t xml:space="preserve">Parágrafo </w:t>
      </w:r>
      <w:r>
        <w:rPr>
          <w:rFonts w:cs="Arial"/>
          <w:b/>
          <w:bCs/>
          <w:color w:val="000000" w:themeColor="text1"/>
          <w:sz w:val="24"/>
          <w:szCs w:val="24"/>
        </w:rPr>
        <w:t>t</w:t>
      </w:r>
      <w:r w:rsidRPr="00D72E34">
        <w:rPr>
          <w:rFonts w:cs="Arial"/>
          <w:b/>
          <w:bCs/>
          <w:color w:val="000000" w:themeColor="text1"/>
          <w:sz w:val="24"/>
          <w:szCs w:val="24"/>
        </w:rPr>
        <w:t xml:space="preserve">erceiro </w:t>
      </w:r>
      <w:r w:rsidRPr="00D72E34">
        <w:rPr>
          <w:rFonts w:cs="Arial"/>
          <w:bCs/>
          <w:color w:val="000000" w:themeColor="text1"/>
          <w:sz w:val="24"/>
          <w:szCs w:val="24"/>
        </w:rPr>
        <w:t xml:space="preserve">- </w:t>
      </w:r>
      <w:r w:rsidRPr="00D72E34">
        <w:rPr>
          <w:rFonts w:cs="Arial"/>
          <w:color w:val="000000" w:themeColor="text1"/>
          <w:sz w:val="24"/>
          <w:szCs w:val="24"/>
        </w:rPr>
        <w:t>Os atestados médicos e odontológicos, bem como os documentos de comprovação das justificativas das ausências previstas nesta cláusula deverão ser entregues pelo empregado, ao banco, até o primeiro dia útil após a sua emissão.</w:t>
      </w:r>
    </w:p>
    <w:p w14:paraId="7573B3D7" w14:textId="77777777" w:rsidR="00A753EA" w:rsidRDefault="00A753EA" w:rsidP="00A753EA">
      <w:pPr>
        <w:spacing w:line="276" w:lineRule="auto"/>
        <w:jc w:val="both"/>
        <w:rPr>
          <w:rFonts w:cs="Arial"/>
          <w:b/>
          <w:bCs/>
          <w:color w:val="0000FF"/>
          <w:sz w:val="24"/>
          <w:szCs w:val="24"/>
          <w:lang w:val="pt-BR"/>
        </w:rPr>
      </w:pPr>
    </w:p>
    <w:p w14:paraId="44A944C4" w14:textId="77777777" w:rsidR="00A753EA" w:rsidRPr="00D72E34" w:rsidRDefault="00A753EA" w:rsidP="00A753EA">
      <w:pPr>
        <w:pStyle w:val="Ttulo1"/>
        <w:spacing w:before="0" w:line="276" w:lineRule="auto"/>
        <w:jc w:val="both"/>
        <w:rPr>
          <w:rFonts w:cs="Arial"/>
          <w:caps/>
          <w:u w:val="none"/>
          <w:lang w:val="pt-BR"/>
        </w:rPr>
      </w:pPr>
      <w:bookmarkStart w:id="22" w:name="_Toc521922040"/>
      <w:r w:rsidRPr="00D72E34">
        <w:rPr>
          <w:rFonts w:cs="Arial"/>
          <w:caps/>
          <w:u w:val="none"/>
          <w:lang w:val="pt-BR"/>
        </w:rPr>
        <w:t>CLÁUSULA 2</w:t>
      </w:r>
      <w:r>
        <w:rPr>
          <w:rFonts w:cs="Arial"/>
          <w:caps/>
          <w:u w:val="none"/>
          <w:lang w:val="pt-BR"/>
        </w:rPr>
        <w:t>4</w:t>
      </w:r>
      <w:r w:rsidRPr="00D72E34">
        <w:rPr>
          <w:rFonts w:cs="Arial"/>
          <w:caps/>
          <w:u w:val="none"/>
          <w:lang w:val="pt-BR"/>
        </w:rPr>
        <w:t xml:space="preserve"> - FOLGA ASSIDUIDADE</w:t>
      </w:r>
      <w:bookmarkEnd w:id="22"/>
      <w:r w:rsidRPr="00D72E34">
        <w:rPr>
          <w:rFonts w:cs="Arial"/>
          <w:caps/>
          <w:u w:val="none"/>
          <w:lang w:val="pt-BR"/>
        </w:rPr>
        <w:t xml:space="preserve"> </w:t>
      </w:r>
    </w:p>
    <w:p w14:paraId="58B95EE5" w14:textId="77777777" w:rsidR="00A753EA" w:rsidRPr="00D72E34" w:rsidRDefault="00A753EA" w:rsidP="00A753EA">
      <w:pPr>
        <w:spacing w:line="276" w:lineRule="auto"/>
        <w:jc w:val="both"/>
        <w:rPr>
          <w:rFonts w:cs="Arial"/>
          <w:b/>
          <w:bCs/>
          <w:color w:val="0000FF"/>
          <w:sz w:val="24"/>
          <w:szCs w:val="24"/>
          <w:lang w:val="pt-BR"/>
        </w:rPr>
      </w:pPr>
    </w:p>
    <w:p w14:paraId="5A7A4989"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 xml:space="preserve">Os bancos concederão </w:t>
      </w:r>
      <w:proofErr w:type="gramStart"/>
      <w:r w:rsidRPr="00D72E34">
        <w:rPr>
          <w:rFonts w:cs="Arial"/>
          <w:color w:val="auto"/>
          <w:sz w:val="24"/>
          <w:szCs w:val="24"/>
          <w:lang w:val="pt-BR"/>
        </w:rPr>
        <w:t>1</w:t>
      </w:r>
      <w:proofErr w:type="gramEnd"/>
      <w:r w:rsidRPr="00D72E34">
        <w:rPr>
          <w:rFonts w:cs="Arial"/>
          <w:color w:val="auto"/>
          <w:sz w:val="24"/>
          <w:szCs w:val="24"/>
          <w:lang w:val="pt-BR"/>
        </w:rPr>
        <w:t xml:space="preserve"> (um) dia de ausência remunerada, a título de folga assiduidade, ao empregado em efetivo exercício na data da assinatura da Convenção Coletiva de Trabalho e que não tenha nenhuma falta injustificada ao trabalho nos seguintes períodos:</w:t>
      </w:r>
    </w:p>
    <w:p w14:paraId="2063FE83" w14:textId="77777777" w:rsidR="00A753EA" w:rsidRPr="00D72E34" w:rsidRDefault="00A753EA" w:rsidP="00A753EA">
      <w:pPr>
        <w:spacing w:line="276" w:lineRule="auto"/>
        <w:jc w:val="both"/>
        <w:rPr>
          <w:rFonts w:cs="Arial"/>
          <w:color w:val="auto"/>
          <w:sz w:val="24"/>
          <w:szCs w:val="24"/>
          <w:lang w:val="pt-BR"/>
        </w:rPr>
      </w:pPr>
    </w:p>
    <w:p w14:paraId="3727B717" w14:textId="77777777" w:rsidR="00A753EA" w:rsidRPr="00D72E34" w:rsidRDefault="00A753EA" w:rsidP="00A753EA">
      <w:pPr>
        <w:pStyle w:val="PargrafodaLista"/>
        <w:numPr>
          <w:ilvl w:val="0"/>
          <w:numId w:val="8"/>
        </w:numPr>
        <w:tabs>
          <w:tab w:val="left" w:pos="284"/>
        </w:tabs>
        <w:spacing w:line="276" w:lineRule="auto"/>
        <w:ind w:left="284" w:hanging="284"/>
        <w:jc w:val="both"/>
        <w:rPr>
          <w:rFonts w:cs="Arial"/>
          <w:color w:val="auto"/>
          <w:sz w:val="24"/>
          <w:szCs w:val="24"/>
          <w:lang w:val="pt-BR"/>
        </w:rPr>
      </w:pPr>
      <w:proofErr w:type="gramStart"/>
      <w:r w:rsidRPr="00D72E34">
        <w:rPr>
          <w:rFonts w:cs="Arial"/>
          <w:color w:val="auto"/>
          <w:sz w:val="24"/>
          <w:szCs w:val="24"/>
          <w:lang w:val="pt-BR"/>
        </w:rPr>
        <w:t>fruição</w:t>
      </w:r>
      <w:proofErr w:type="gramEnd"/>
      <w:r w:rsidRPr="00D72E34">
        <w:rPr>
          <w:rFonts w:cs="Arial"/>
          <w:color w:val="auto"/>
          <w:sz w:val="24"/>
          <w:szCs w:val="24"/>
          <w:lang w:val="pt-BR"/>
        </w:rPr>
        <w:t xml:space="preserve"> de 1º.09.2018 a 31.08.2019, relativamente à frequência de 1º.09.2017 a 31.08.2018;</w:t>
      </w:r>
      <w:r>
        <w:rPr>
          <w:rFonts w:cs="Arial"/>
          <w:color w:val="auto"/>
          <w:sz w:val="24"/>
          <w:szCs w:val="24"/>
          <w:lang w:val="pt-BR"/>
        </w:rPr>
        <w:t xml:space="preserve"> e</w:t>
      </w:r>
    </w:p>
    <w:p w14:paraId="09A7BC7C" w14:textId="77777777" w:rsidR="00A753EA" w:rsidRPr="00D72E34" w:rsidRDefault="00A753EA" w:rsidP="00A753EA">
      <w:pPr>
        <w:pStyle w:val="PargrafodaLista"/>
        <w:tabs>
          <w:tab w:val="left" w:pos="284"/>
        </w:tabs>
        <w:spacing w:line="276" w:lineRule="auto"/>
        <w:ind w:left="0"/>
        <w:jc w:val="both"/>
        <w:rPr>
          <w:rFonts w:cs="Arial"/>
          <w:color w:val="auto"/>
          <w:sz w:val="24"/>
          <w:szCs w:val="24"/>
          <w:lang w:val="pt-BR"/>
        </w:rPr>
      </w:pPr>
    </w:p>
    <w:p w14:paraId="02F68D55" w14:textId="77777777" w:rsidR="00A753EA" w:rsidRPr="00D72E34" w:rsidRDefault="00A753EA" w:rsidP="00A753EA">
      <w:pPr>
        <w:pStyle w:val="PargrafodaLista"/>
        <w:numPr>
          <w:ilvl w:val="0"/>
          <w:numId w:val="8"/>
        </w:numPr>
        <w:tabs>
          <w:tab w:val="left" w:pos="284"/>
        </w:tabs>
        <w:spacing w:line="276" w:lineRule="auto"/>
        <w:ind w:left="284" w:hanging="284"/>
        <w:jc w:val="both"/>
        <w:rPr>
          <w:rFonts w:cs="Arial"/>
          <w:color w:val="auto"/>
          <w:sz w:val="24"/>
          <w:szCs w:val="24"/>
          <w:lang w:val="pt-BR"/>
        </w:rPr>
      </w:pPr>
      <w:proofErr w:type="gramStart"/>
      <w:r w:rsidRPr="00D72E34">
        <w:rPr>
          <w:rFonts w:cs="Arial"/>
          <w:color w:val="auto"/>
          <w:sz w:val="24"/>
          <w:szCs w:val="24"/>
          <w:lang w:val="pt-BR"/>
        </w:rPr>
        <w:t>fruição</w:t>
      </w:r>
      <w:proofErr w:type="gramEnd"/>
      <w:r w:rsidRPr="00D72E34">
        <w:rPr>
          <w:rFonts w:cs="Arial"/>
          <w:color w:val="auto"/>
          <w:sz w:val="24"/>
          <w:szCs w:val="24"/>
          <w:lang w:val="pt-BR"/>
        </w:rPr>
        <w:t xml:space="preserve"> de 1º.09.2019 a 31.08.2020, relativamente à frequência de 1º.09.2018 a 31.08.2019;</w:t>
      </w:r>
    </w:p>
    <w:p w14:paraId="4798B6C4" w14:textId="77777777" w:rsidR="00A753EA" w:rsidRPr="00D72E34" w:rsidRDefault="00A753EA" w:rsidP="00A753EA">
      <w:pPr>
        <w:pStyle w:val="PargrafodaLista"/>
        <w:rPr>
          <w:rFonts w:cs="Arial"/>
          <w:color w:val="auto"/>
          <w:sz w:val="24"/>
          <w:szCs w:val="24"/>
          <w:lang w:val="pt-BR"/>
        </w:rPr>
      </w:pPr>
    </w:p>
    <w:p w14:paraId="48A86295"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primeiro </w:t>
      </w:r>
      <w:r w:rsidRPr="00D72E34">
        <w:rPr>
          <w:rFonts w:cs="Arial"/>
          <w:color w:val="auto"/>
          <w:sz w:val="24"/>
          <w:szCs w:val="24"/>
          <w:lang w:val="pt-BR"/>
        </w:rPr>
        <w:t>- Para gozo do benefício, o empregado deverá ter, no mínimo, 12 (doze) meses de vínculo empregatício com o banco.</w:t>
      </w:r>
    </w:p>
    <w:p w14:paraId="7EDAD5C0" w14:textId="77777777" w:rsidR="00A753EA" w:rsidRPr="00D72E34" w:rsidRDefault="00A753EA" w:rsidP="00A753EA">
      <w:pPr>
        <w:spacing w:line="276" w:lineRule="auto"/>
        <w:jc w:val="both"/>
        <w:rPr>
          <w:rFonts w:cs="Arial"/>
          <w:color w:val="auto"/>
          <w:sz w:val="24"/>
          <w:szCs w:val="24"/>
          <w:lang w:val="pt-BR"/>
        </w:rPr>
      </w:pPr>
    </w:p>
    <w:p w14:paraId="2C472EF9"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segundo </w:t>
      </w:r>
      <w:r w:rsidRPr="00D72E34">
        <w:rPr>
          <w:rFonts w:cs="Arial"/>
          <w:color w:val="auto"/>
          <w:sz w:val="24"/>
          <w:szCs w:val="24"/>
          <w:lang w:val="pt-BR"/>
        </w:rPr>
        <w:t>- O dia de fruição nos períodos previstos nesta cláusula será definido pelo gestor em conjunto com o empregado.</w:t>
      </w:r>
    </w:p>
    <w:p w14:paraId="41E1C2A0" w14:textId="77777777" w:rsidR="00A753EA" w:rsidRPr="00D72E34" w:rsidRDefault="00A753EA" w:rsidP="00A753EA">
      <w:pPr>
        <w:spacing w:line="276" w:lineRule="auto"/>
        <w:jc w:val="both"/>
        <w:rPr>
          <w:rFonts w:cs="Arial"/>
          <w:color w:val="auto"/>
          <w:sz w:val="24"/>
          <w:szCs w:val="24"/>
          <w:lang w:val="pt-BR"/>
        </w:rPr>
      </w:pPr>
    </w:p>
    <w:p w14:paraId="0CF4487F"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terceiro</w:t>
      </w:r>
      <w:r w:rsidRPr="00D72E34">
        <w:rPr>
          <w:rFonts w:cs="Arial"/>
          <w:color w:val="auto"/>
          <w:sz w:val="24"/>
          <w:szCs w:val="24"/>
          <w:lang w:val="pt-BR"/>
        </w:rPr>
        <w:t xml:space="preserve"> - A folga assiduidade de que trata esta cláusula não poderá, em hipótese alguma, ser convertida em pecúnia, não poderá adquirir caráter cumulativo e não poderá ser utilizada para compensar faltas ao serviço.</w:t>
      </w:r>
    </w:p>
    <w:p w14:paraId="128DF7D9" w14:textId="77777777" w:rsidR="00A753EA" w:rsidRPr="00D72E34" w:rsidRDefault="00A753EA" w:rsidP="00A753EA">
      <w:pPr>
        <w:spacing w:line="276" w:lineRule="auto"/>
        <w:jc w:val="both"/>
        <w:rPr>
          <w:rFonts w:cs="Arial"/>
          <w:color w:val="auto"/>
          <w:sz w:val="24"/>
          <w:szCs w:val="24"/>
          <w:lang w:val="pt-BR"/>
        </w:rPr>
      </w:pPr>
    </w:p>
    <w:p w14:paraId="6B69ECC9"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quarto </w:t>
      </w:r>
      <w:r w:rsidRPr="00D72E34">
        <w:rPr>
          <w:rFonts w:cs="Arial"/>
          <w:color w:val="auto"/>
          <w:sz w:val="24"/>
          <w:szCs w:val="24"/>
          <w:lang w:val="pt-BR"/>
        </w:rPr>
        <w:t xml:space="preserve">- O banco que já concede qualquer outro benefício que resulte em folga ao empregado, tais como faltas abonadas, abono assiduidade, folga de aniversário, e </w:t>
      </w:r>
      <w:proofErr w:type="gramStart"/>
      <w:r w:rsidRPr="00D72E34">
        <w:rPr>
          <w:rFonts w:cs="Arial"/>
          <w:color w:val="auto"/>
          <w:sz w:val="24"/>
          <w:szCs w:val="24"/>
          <w:lang w:val="pt-BR"/>
        </w:rPr>
        <w:t>outros, fica</w:t>
      </w:r>
      <w:proofErr w:type="gramEnd"/>
      <w:r w:rsidRPr="00D72E34">
        <w:rPr>
          <w:rFonts w:cs="Arial"/>
          <w:color w:val="auto"/>
          <w:sz w:val="24"/>
          <w:szCs w:val="24"/>
          <w:lang w:val="pt-BR"/>
        </w:rPr>
        <w:t xml:space="preserve"> desobrigado do cumprimento desta cláusula, sempre observando a fruição dessa folga em dia útil e dentro do período estipulado no parágrafo primeiro.</w:t>
      </w:r>
    </w:p>
    <w:p w14:paraId="59ADDA9F" w14:textId="77777777" w:rsidR="00A753EA" w:rsidRPr="00D72E34" w:rsidRDefault="00A753EA" w:rsidP="00A753EA">
      <w:pPr>
        <w:spacing w:line="276" w:lineRule="auto"/>
        <w:jc w:val="both"/>
        <w:rPr>
          <w:rFonts w:cs="Arial"/>
          <w:b/>
          <w:bCs/>
          <w:color w:val="auto"/>
          <w:sz w:val="24"/>
          <w:szCs w:val="24"/>
          <w:lang w:val="pt-BR"/>
        </w:rPr>
      </w:pPr>
    </w:p>
    <w:p w14:paraId="2A662985" w14:textId="77777777" w:rsidR="00A753EA" w:rsidRPr="00D72E34" w:rsidRDefault="00A753EA" w:rsidP="00A753EA">
      <w:pPr>
        <w:spacing w:line="276" w:lineRule="auto"/>
        <w:jc w:val="both"/>
        <w:rPr>
          <w:rFonts w:cs="Arial"/>
          <w:b/>
          <w:bCs/>
          <w:caps/>
          <w:sz w:val="24"/>
          <w:szCs w:val="24"/>
        </w:rPr>
      </w:pPr>
      <w:r w:rsidRPr="00D72E34">
        <w:rPr>
          <w:rFonts w:cs="Arial"/>
          <w:b/>
          <w:bCs/>
          <w:sz w:val="24"/>
          <w:szCs w:val="24"/>
        </w:rPr>
        <w:t>CLÁUSULA 2</w:t>
      </w:r>
      <w:r>
        <w:rPr>
          <w:rFonts w:cs="Arial"/>
          <w:b/>
          <w:bCs/>
          <w:sz w:val="24"/>
          <w:szCs w:val="24"/>
        </w:rPr>
        <w:t>5</w:t>
      </w:r>
      <w:r w:rsidRPr="00D72E34">
        <w:rPr>
          <w:rFonts w:cs="Arial"/>
          <w:b/>
          <w:bCs/>
          <w:sz w:val="24"/>
          <w:szCs w:val="24"/>
        </w:rPr>
        <w:t xml:space="preserve"> - </w:t>
      </w:r>
      <w:r w:rsidRPr="00D72E34">
        <w:rPr>
          <w:rFonts w:cs="Arial"/>
          <w:b/>
          <w:bCs/>
          <w:caps/>
          <w:sz w:val="24"/>
          <w:szCs w:val="24"/>
        </w:rPr>
        <w:t xml:space="preserve">Ampliação da Licença-Maternidade </w:t>
      </w:r>
    </w:p>
    <w:p w14:paraId="1BE285DC" w14:textId="77777777" w:rsidR="00A753EA" w:rsidRPr="00D72E34" w:rsidRDefault="00A753EA" w:rsidP="00A753EA">
      <w:pPr>
        <w:spacing w:line="276" w:lineRule="auto"/>
        <w:jc w:val="both"/>
        <w:rPr>
          <w:rFonts w:cs="Arial"/>
          <w:b/>
          <w:bCs/>
          <w:caps/>
          <w:color w:val="auto"/>
          <w:sz w:val="24"/>
          <w:szCs w:val="24"/>
        </w:rPr>
      </w:pPr>
    </w:p>
    <w:p w14:paraId="5C360A8F" w14:textId="77777777" w:rsidR="00A753EA" w:rsidRPr="00D72E34" w:rsidRDefault="00A753EA" w:rsidP="00A753EA">
      <w:pPr>
        <w:spacing w:line="276" w:lineRule="auto"/>
        <w:jc w:val="both"/>
        <w:rPr>
          <w:rFonts w:cs="Arial"/>
          <w:sz w:val="24"/>
          <w:szCs w:val="24"/>
        </w:rPr>
      </w:pPr>
      <w:r w:rsidRPr="00D72E34">
        <w:rPr>
          <w:rFonts w:cs="Arial"/>
          <w:sz w:val="24"/>
          <w:szCs w:val="24"/>
        </w:rPr>
        <w:t xml:space="preserve">A duração da licença-maternidade prevista no inciso XVIII do art. 7° da CF poderá ser prorrogada por 60 (sessenta) dias, desde que haja adesão expressa do banco empregador ao Programa Empresa Cidadã, instituído pela Lei nº 11.770, de 09.09.2008, </w:t>
      </w:r>
      <w:r w:rsidRPr="00D72E34">
        <w:rPr>
          <w:rFonts w:cs="Arial"/>
          <w:sz w:val="24"/>
          <w:szCs w:val="24"/>
        </w:rPr>
        <w:lastRenderedPageBreak/>
        <w:t xml:space="preserve">regulamentada pelo Decreto nº 7.052 de 23.12.2009 e, também, solicitação escrita da empregada até o final do primeiro mês após o parto. </w:t>
      </w:r>
    </w:p>
    <w:p w14:paraId="203FEE49" w14:textId="77777777" w:rsidR="00A753EA" w:rsidRPr="00D72E34" w:rsidRDefault="00A753EA" w:rsidP="00A753EA">
      <w:pPr>
        <w:spacing w:line="276" w:lineRule="auto"/>
        <w:jc w:val="both"/>
        <w:rPr>
          <w:rFonts w:cs="Arial"/>
          <w:b/>
          <w:bCs/>
          <w:caps/>
          <w:sz w:val="24"/>
          <w:szCs w:val="24"/>
        </w:rPr>
      </w:pPr>
    </w:p>
    <w:p w14:paraId="4FA5344B" w14:textId="77777777" w:rsidR="00A753EA" w:rsidRPr="00D72E34" w:rsidRDefault="00A753EA" w:rsidP="00A753EA">
      <w:pPr>
        <w:spacing w:line="276" w:lineRule="auto"/>
        <w:jc w:val="both"/>
        <w:rPr>
          <w:rFonts w:cs="Arial"/>
          <w:sz w:val="24"/>
          <w:szCs w:val="24"/>
        </w:rPr>
      </w:pPr>
      <w:r w:rsidRPr="00D72E34">
        <w:rPr>
          <w:rFonts w:cs="Arial"/>
          <w:b/>
          <w:bCs/>
          <w:sz w:val="24"/>
          <w:szCs w:val="24"/>
        </w:rPr>
        <w:t xml:space="preserve">Parágrafo primeiro </w:t>
      </w:r>
      <w:r w:rsidRPr="00D72E34">
        <w:rPr>
          <w:rFonts w:cs="Arial"/>
          <w:bCs/>
          <w:sz w:val="24"/>
          <w:szCs w:val="24"/>
        </w:rPr>
        <w:t xml:space="preserve">- </w:t>
      </w:r>
      <w:r w:rsidRPr="00D72E34">
        <w:rPr>
          <w:rFonts w:cs="Arial"/>
          <w:sz w:val="24"/>
          <w:szCs w:val="24"/>
        </w:rPr>
        <w:t xml:space="preserve">A prorrogação da licença-maternidade terá início no dia imediatamente posterior ao término da fruição da licença de que trata o inciso XVIII, e do </w:t>
      </w:r>
      <w:r w:rsidRPr="00D72E34">
        <w:rPr>
          <w:rFonts w:cs="Arial"/>
          <w:i/>
          <w:iCs/>
          <w:sz w:val="24"/>
          <w:szCs w:val="24"/>
        </w:rPr>
        <w:t>caput</w:t>
      </w:r>
      <w:r w:rsidRPr="00D72E34">
        <w:rPr>
          <w:rFonts w:cs="Arial"/>
          <w:sz w:val="24"/>
          <w:szCs w:val="24"/>
        </w:rPr>
        <w:t xml:space="preserve"> do art. 7º da CF.</w:t>
      </w:r>
    </w:p>
    <w:p w14:paraId="0FD40FEB" w14:textId="77777777" w:rsidR="00A753EA" w:rsidRPr="00D72E34" w:rsidRDefault="00A753EA" w:rsidP="00A753EA">
      <w:pPr>
        <w:spacing w:line="276" w:lineRule="auto"/>
        <w:jc w:val="both"/>
        <w:rPr>
          <w:rFonts w:cs="Arial"/>
          <w:b/>
          <w:bCs/>
          <w:caps/>
          <w:sz w:val="24"/>
          <w:szCs w:val="24"/>
        </w:rPr>
      </w:pPr>
    </w:p>
    <w:p w14:paraId="557368B6" w14:textId="77777777" w:rsidR="00A753EA" w:rsidRPr="00D72E34" w:rsidRDefault="00A753EA" w:rsidP="00A753EA">
      <w:pPr>
        <w:spacing w:line="276" w:lineRule="auto"/>
        <w:jc w:val="both"/>
        <w:rPr>
          <w:rFonts w:cs="Arial"/>
          <w:sz w:val="24"/>
          <w:szCs w:val="24"/>
        </w:rPr>
      </w:pPr>
      <w:r w:rsidRPr="00D72E34">
        <w:rPr>
          <w:rFonts w:cs="Arial"/>
          <w:b/>
          <w:bCs/>
          <w:sz w:val="24"/>
          <w:szCs w:val="24"/>
        </w:rPr>
        <w:t xml:space="preserve">Parágrafo segundo </w:t>
      </w:r>
      <w:r w:rsidRPr="00D72E34">
        <w:rPr>
          <w:rFonts w:cs="Arial"/>
          <w:bCs/>
          <w:sz w:val="24"/>
          <w:szCs w:val="24"/>
        </w:rPr>
        <w:t xml:space="preserve">- </w:t>
      </w:r>
      <w:r>
        <w:rPr>
          <w:rFonts w:cs="Arial"/>
          <w:sz w:val="24"/>
          <w:szCs w:val="24"/>
        </w:rPr>
        <w:t>O</w:t>
      </w:r>
      <w:r w:rsidRPr="00D72E34">
        <w:rPr>
          <w:rFonts w:cs="Arial"/>
          <w:sz w:val="24"/>
          <w:szCs w:val="24"/>
        </w:rPr>
        <w:t xml:space="preserve"> empregad</w:t>
      </w:r>
      <w:r>
        <w:rPr>
          <w:rFonts w:cs="Arial"/>
          <w:sz w:val="24"/>
          <w:szCs w:val="24"/>
        </w:rPr>
        <w:t>o</w:t>
      </w:r>
      <w:r w:rsidRPr="00D72E34">
        <w:rPr>
          <w:rFonts w:cs="Arial"/>
          <w:sz w:val="24"/>
          <w:szCs w:val="24"/>
        </w:rPr>
        <w:t xml:space="preserve"> que adotar ou obtiver guarda judicial para fins de adoção de criança fará jus à prorrogação referida no </w:t>
      </w:r>
      <w:r w:rsidRPr="00D72E34">
        <w:rPr>
          <w:rFonts w:cs="Arial"/>
          <w:b/>
          <w:bCs/>
          <w:i/>
          <w:iCs/>
          <w:sz w:val="24"/>
          <w:szCs w:val="24"/>
        </w:rPr>
        <w:t>caput</w:t>
      </w:r>
      <w:r w:rsidRPr="00D72E34">
        <w:rPr>
          <w:rFonts w:cs="Arial"/>
          <w:sz w:val="24"/>
          <w:szCs w:val="24"/>
        </w:rPr>
        <w:t>, desde que a requeira no prazo de 30 (trinta) dias após a respectiva adoção ou sentença judicial.</w:t>
      </w:r>
    </w:p>
    <w:p w14:paraId="4784ECC0" w14:textId="77777777" w:rsidR="00A753EA" w:rsidRPr="00D72E34" w:rsidRDefault="00A753EA" w:rsidP="00A753EA">
      <w:pPr>
        <w:spacing w:line="276" w:lineRule="auto"/>
        <w:jc w:val="both"/>
        <w:rPr>
          <w:rFonts w:cs="Arial"/>
          <w:b/>
          <w:bCs/>
          <w:caps/>
          <w:sz w:val="24"/>
          <w:szCs w:val="24"/>
        </w:rPr>
      </w:pPr>
    </w:p>
    <w:p w14:paraId="517B6B66" w14:textId="77777777" w:rsidR="00A753EA" w:rsidRPr="00D72E34" w:rsidRDefault="00A753EA" w:rsidP="00A753EA">
      <w:pPr>
        <w:spacing w:line="276" w:lineRule="auto"/>
        <w:jc w:val="both"/>
        <w:rPr>
          <w:rFonts w:cs="Arial"/>
          <w:sz w:val="24"/>
          <w:szCs w:val="24"/>
          <w:shd w:val="clear" w:color="auto" w:fill="FFFFFF"/>
        </w:rPr>
      </w:pPr>
      <w:r w:rsidRPr="00D72E34">
        <w:rPr>
          <w:rFonts w:cs="Arial"/>
          <w:b/>
          <w:bCs/>
          <w:sz w:val="24"/>
          <w:szCs w:val="24"/>
        </w:rPr>
        <w:t>Parágrafo terceiro</w:t>
      </w:r>
      <w:r w:rsidRPr="00D72E34">
        <w:rPr>
          <w:rFonts w:cs="Arial"/>
          <w:bCs/>
          <w:sz w:val="24"/>
          <w:szCs w:val="24"/>
        </w:rPr>
        <w:t xml:space="preserve"> - </w:t>
      </w:r>
      <w:r w:rsidRPr="00D72E34">
        <w:rPr>
          <w:rFonts w:cs="Arial"/>
          <w:sz w:val="24"/>
          <w:szCs w:val="24"/>
        </w:rPr>
        <w:t xml:space="preserve">A concessão dessa ampliação fica condicionada à plena vigência do incentivo fiscal, em favor do empregador, de que tratam os artigos 5° e 7º da Lei nº </w:t>
      </w:r>
      <w:r w:rsidRPr="00D72E34">
        <w:rPr>
          <w:rFonts w:cs="Arial"/>
          <w:sz w:val="24"/>
          <w:szCs w:val="24"/>
          <w:shd w:val="clear" w:color="auto" w:fill="FFFFFF"/>
        </w:rPr>
        <w:t>11.770, de 09.09.2008.</w:t>
      </w:r>
    </w:p>
    <w:p w14:paraId="06D4063E" w14:textId="77777777" w:rsidR="00A753EA" w:rsidRPr="00D72E34" w:rsidRDefault="00A753EA" w:rsidP="00A753EA">
      <w:pPr>
        <w:spacing w:line="276" w:lineRule="auto"/>
        <w:jc w:val="both"/>
        <w:rPr>
          <w:rFonts w:cs="Arial"/>
          <w:bCs/>
          <w:color w:val="auto"/>
          <w:sz w:val="24"/>
          <w:szCs w:val="24"/>
          <w:shd w:val="clear" w:color="auto" w:fill="FFFFFF"/>
          <w:lang w:val="pt-BR"/>
        </w:rPr>
      </w:pPr>
    </w:p>
    <w:p w14:paraId="0F00385E" w14:textId="77777777" w:rsidR="00A753EA" w:rsidRPr="00D72E34" w:rsidRDefault="00A753EA" w:rsidP="00A753EA">
      <w:pPr>
        <w:spacing w:line="276" w:lineRule="auto"/>
        <w:jc w:val="both"/>
        <w:rPr>
          <w:rFonts w:cs="Arial"/>
          <w:color w:val="000000" w:themeColor="text1"/>
          <w:sz w:val="24"/>
          <w:szCs w:val="24"/>
          <w:lang w:val="pt-BR"/>
        </w:rPr>
      </w:pPr>
      <w:r w:rsidRPr="00D72E34">
        <w:rPr>
          <w:rFonts w:cs="Arial"/>
          <w:b/>
          <w:bCs/>
          <w:color w:val="auto"/>
          <w:sz w:val="24"/>
          <w:szCs w:val="24"/>
          <w:lang w:val="pt-BR"/>
        </w:rPr>
        <w:t xml:space="preserve">Parágrafo quarto </w:t>
      </w:r>
      <w:r w:rsidRPr="00D72E34">
        <w:rPr>
          <w:rFonts w:cs="Arial"/>
          <w:bCs/>
          <w:color w:val="auto"/>
          <w:sz w:val="24"/>
          <w:szCs w:val="24"/>
          <w:lang w:val="pt-BR"/>
        </w:rPr>
        <w:t xml:space="preserve">- </w:t>
      </w:r>
      <w:r w:rsidRPr="00D72E34">
        <w:rPr>
          <w:rFonts w:cs="Arial"/>
          <w:color w:val="000000" w:themeColor="text1"/>
          <w:sz w:val="24"/>
          <w:szCs w:val="24"/>
        </w:rPr>
        <w:t>Na ocorrência de gozo de férias imediatamente após o término da licença maternidade, independentemente da adesão do banco empregador ao Programa Empresa Cidadã, o exame médico de retorno ao trabalho poderá ser realizado após o gozo das férias.</w:t>
      </w:r>
    </w:p>
    <w:p w14:paraId="167F1856" w14:textId="77777777" w:rsidR="00A753EA" w:rsidRDefault="00A753EA" w:rsidP="00A753EA">
      <w:pPr>
        <w:spacing w:line="276" w:lineRule="auto"/>
        <w:jc w:val="both"/>
        <w:rPr>
          <w:rFonts w:cs="Arial"/>
          <w:bCs/>
          <w:color w:val="auto"/>
          <w:sz w:val="24"/>
          <w:szCs w:val="24"/>
          <w:shd w:val="clear" w:color="auto" w:fill="FFFFFF"/>
          <w:lang w:val="pt-BR"/>
        </w:rPr>
      </w:pPr>
    </w:p>
    <w:p w14:paraId="022C4CE3" w14:textId="77777777" w:rsidR="00A753EA" w:rsidRPr="00D72E34" w:rsidRDefault="00A753EA" w:rsidP="00A753EA">
      <w:pPr>
        <w:pStyle w:val="Ttulo1"/>
        <w:spacing w:before="0" w:line="276" w:lineRule="auto"/>
        <w:jc w:val="both"/>
        <w:rPr>
          <w:rFonts w:cs="Arial"/>
          <w:caps/>
          <w:u w:val="none"/>
          <w:lang w:val="pt-BR"/>
        </w:rPr>
      </w:pPr>
      <w:bookmarkStart w:id="23" w:name="_Toc521922041"/>
      <w:r w:rsidRPr="00D72E34">
        <w:rPr>
          <w:rFonts w:cs="Arial"/>
          <w:caps/>
          <w:u w:val="none"/>
          <w:lang w:val="pt-BR"/>
        </w:rPr>
        <w:t>CLÁUSULA 2</w:t>
      </w:r>
      <w:r>
        <w:rPr>
          <w:rFonts w:cs="Arial"/>
          <w:caps/>
          <w:u w:val="none"/>
          <w:lang w:val="pt-BR"/>
        </w:rPr>
        <w:t>6</w:t>
      </w:r>
      <w:r w:rsidRPr="00D72E34">
        <w:rPr>
          <w:rFonts w:cs="Arial"/>
          <w:caps/>
          <w:u w:val="none"/>
          <w:lang w:val="pt-BR"/>
        </w:rPr>
        <w:t xml:space="preserve"> - Ampliação da Licença-PATERNIDADE</w:t>
      </w:r>
      <w:bookmarkEnd w:id="23"/>
      <w:r w:rsidRPr="00D72E34">
        <w:rPr>
          <w:rFonts w:cs="Arial"/>
          <w:caps/>
          <w:u w:val="none"/>
          <w:lang w:val="pt-BR"/>
        </w:rPr>
        <w:t xml:space="preserve"> </w:t>
      </w:r>
    </w:p>
    <w:p w14:paraId="0670BF27" w14:textId="77777777" w:rsidR="00A753EA" w:rsidRPr="00D72E34" w:rsidRDefault="00A753EA" w:rsidP="00A753EA">
      <w:pPr>
        <w:spacing w:line="276" w:lineRule="auto"/>
        <w:jc w:val="both"/>
        <w:rPr>
          <w:rFonts w:cs="Arial"/>
          <w:bCs/>
          <w:color w:val="auto"/>
          <w:sz w:val="24"/>
          <w:szCs w:val="24"/>
          <w:shd w:val="clear" w:color="auto" w:fill="FFFFFF"/>
          <w:lang w:val="pt-BR"/>
        </w:rPr>
      </w:pPr>
    </w:p>
    <w:p w14:paraId="2E61EEA5"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A duração da licença-paternidade prevista no §1º do art. 10° do Ato de Disposições Constitucionais Transitórias poderá ser prorrogada por 15 (quinze) dias, desde que haja adesão expressa do banco empregador ao Programa Empresa Cidadã, instituído pela Lei nº 11.770, de 09.09.2008, alterada pela Lei 13.257/2016 e, desde que o empregado a requeira, por escrito, no prazo de 02 (dois) dias após o parto, bem como comprove a participação em programa ou atividade de orientação sobre paternidade responsável.</w:t>
      </w:r>
    </w:p>
    <w:p w14:paraId="7E0D019C" w14:textId="77777777" w:rsidR="00A753EA" w:rsidRPr="00D72E34" w:rsidRDefault="00A753EA" w:rsidP="00A753EA">
      <w:pPr>
        <w:spacing w:line="276" w:lineRule="auto"/>
        <w:jc w:val="both"/>
        <w:rPr>
          <w:rFonts w:cs="Arial"/>
          <w:color w:val="auto"/>
          <w:sz w:val="24"/>
          <w:szCs w:val="24"/>
          <w:lang w:val="pt-BR"/>
        </w:rPr>
      </w:pPr>
    </w:p>
    <w:p w14:paraId="5403BD6C"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primeiro</w:t>
      </w:r>
      <w:r w:rsidRPr="00D72E34">
        <w:rPr>
          <w:rFonts w:cs="Arial"/>
          <w:color w:val="auto"/>
          <w:sz w:val="24"/>
          <w:szCs w:val="24"/>
          <w:lang w:val="pt-BR"/>
        </w:rPr>
        <w:t xml:space="preserve"> - A prorrogação da licença-paternidade terá início no dia imediatamente posterior ao término da fruição da licença de que trata o §1º do art. 10° do Ato de Disposições Constitucionais Transitórias.</w:t>
      </w:r>
    </w:p>
    <w:p w14:paraId="2E86CCE6" w14:textId="77777777" w:rsidR="00A753EA" w:rsidRPr="00D72E34" w:rsidRDefault="00A753EA" w:rsidP="00A753EA">
      <w:pPr>
        <w:spacing w:line="276" w:lineRule="auto"/>
        <w:jc w:val="both"/>
        <w:rPr>
          <w:rFonts w:cs="Arial"/>
          <w:color w:val="auto"/>
          <w:sz w:val="24"/>
          <w:szCs w:val="24"/>
          <w:lang w:val="pt-BR"/>
        </w:rPr>
      </w:pPr>
    </w:p>
    <w:p w14:paraId="046F6648" w14:textId="77777777" w:rsidR="00A753EA"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segundo</w:t>
      </w:r>
      <w:r w:rsidRPr="00D72E34">
        <w:rPr>
          <w:rFonts w:cs="Arial"/>
          <w:color w:val="auto"/>
          <w:sz w:val="24"/>
          <w:szCs w:val="24"/>
          <w:lang w:val="pt-BR"/>
        </w:rPr>
        <w:t xml:space="preserve"> - O empregado que adotar ou obtiver guarda judicial para fins de adoção de criança fará jus à prorrogação referida no </w:t>
      </w:r>
      <w:r w:rsidRPr="00D72E34">
        <w:rPr>
          <w:rFonts w:cs="Arial"/>
          <w:i/>
          <w:color w:val="auto"/>
          <w:sz w:val="24"/>
          <w:szCs w:val="24"/>
          <w:lang w:val="pt-BR"/>
        </w:rPr>
        <w:t>caput</w:t>
      </w:r>
      <w:r w:rsidRPr="00D72E34">
        <w:rPr>
          <w:rFonts w:cs="Arial"/>
          <w:color w:val="auto"/>
          <w:sz w:val="24"/>
          <w:szCs w:val="24"/>
          <w:lang w:val="pt-BR"/>
        </w:rPr>
        <w:t xml:space="preserve">, desde que a requeira no prazo de 30 (trinta) dias após a respectiva adoção ou sentença judicial. </w:t>
      </w:r>
    </w:p>
    <w:p w14:paraId="40B379A6" w14:textId="77777777" w:rsidR="00A753EA" w:rsidRPr="00D72E34" w:rsidRDefault="00A753EA" w:rsidP="00A753EA">
      <w:pPr>
        <w:spacing w:line="276" w:lineRule="auto"/>
        <w:jc w:val="both"/>
        <w:rPr>
          <w:rFonts w:cs="Arial"/>
          <w:color w:val="auto"/>
          <w:sz w:val="24"/>
          <w:szCs w:val="24"/>
          <w:lang w:val="pt-BR"/>
        </w:rPr>
      </w:pPr>
    </w:p>
    <w:p w14:paraId="404EB690"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terceiro</w:t>
      </w:r>
      <w:r w:rsidRPr="00D72E34">
        <w:rPr>
          <w:rFonts w:cs="Arial"/>
          <w:color w:val="auto"/>
          <w:sz w:val="24"/>
          <w:szCs w:val="24"/>
          <w:lang w:val="pt-BR"/>
        </w:rPr>
        <w:t xml:space="preserve"> - A concessão dessa ampliação fica condicionada à plena vigência do incentivo fiscal, em favor do empregador, de que tratam os artigos 5° e 7º da Lei nº 11.770, de 09.09.2008, alterada pela Lei 13.257/2016.</w:t>
      </w:r>
    </w:p>
    <w:p w14:paraId="26BE8350" w14:textId="77777777" w:rsidR="00A753EA" w:rsidRPr="00D72E34" w:rsidRDefault="00A753EA" w:rsidP="00A753EA">
      <w:pPr>
        <w:spacing w:line="276" w:lineRule="auto"/>
        <w:jc w:val="both"/>
        <w:rPr>
          <w:rFonts w:cs="Arial"/>
          <w:color w:val="auto"/>
          <w:sz w:val="24"/>
          <w:szCs w:val="24"/>
          <w:lang w:val="pt-BR"/>
        </w:rPr>
      </w:pPr>
    </w:p>
    <w:p w14:paraId="75C05519" w14:textId="77777777" w:rsidR="00A753EA" w:rsidRPr="00D72E34" w:rsidRDefault="00A753EA" w:rsidP="00A753EA">
      <w:pPr>
        <w:spacing w:line="276" w:lineRule="auto"/>
        <w:jc w:val="both"/>
        <w:rPr>
          <w:rFonts w:cs="Arial"/>
          <w:color w:val="auto"/>
          <w:sz w:val="24"/>
          <w:szCs w:val="24"/>
          <w:lang w:val="pt-BR"/>
        </w:rPr>
      </w:pPr>
      <w:r w:rsidRPr="00D72E34">
        <w:rPr>
          <w:rFonts w:cs="Arial"/>
          <w:b/>
          <w:bCs/>
          <w:color w:val="auto"/>
          <w:sz w:val="24"/>
          <w:szCs w:val="24"/>
          <w:lang w:val="pt-BR"/>
        </w:rPr>
        <w:lastRenderedPageBreak/>
        <w:t xml:space="preserve">Parágrafo quarto </w:t>
      </w:r>
      <w:r w:rsidRPr="00D72E34">
        <w:rPr>
          <w:rFonts w:cs="Arial"/>
          <w:bCs/>
          <w:color w:val="auto"/>
          <w:sz w:val="24"/>
          <w:szCs w:val="24"/>
          <w:lang w:val="pt-BR"/>
        </w:rPr>
        <w:t xml:space="preserve">- </w:t>
      </w:r>
      <w:r w:rsidRPr="00D72E34">
        <w:rPr>
          <w:rFonts w:cs="Arial"/>
          <w:color w:val="auto"/>
          <w:sz w:val="24"/>
          <w:szCs w:val="24"/>
          <w:lang w:val="pt-BR"/>
        </w:rPr>
        <w:t>Para efeitos dessa cláusula, serão reconhecidos os cursos de paternidade responsável oferecidos pelos sindicatos da categoria, desde que não haja óbice legal.</w:t>
      </w:r>
    </w:p>
    <w:p w14:paraId="6E8D9365" w14:textId="77777777" w:rsidR="00A753EA" w:rsidRDefault="00A753EA" w:rsidP="00A753EA">
      <w:pPr>
        <w:spacing w:line="276" w:lineRule="auto"/>
        <w:ind w:left="397"/>
        <w:jc w:val="both"/>
        <w:rPr>
          <w:rFonts w:cs="Arial"/>
          <w:bCs/>
          <w:color w:val="auto"/>
          <w:sz w:val="24"/>
          <w:szCs w:val="24"/>
          <w:shd w:val="clear" w:color="auto" w:fill="FFFFFF"/>
          <w:lang w:val="pt-BR"/>
        </w:rPr>
      </w:pPr>
    </w:p>
    <w:p w14:paraId="105D6743" w14:textId="77777777" w:rsidR="002E02FF" w:rsidRDefault="002E02FF" w:rsidP="00A753EA">
      <w:pPr>
        <w:spacing w:line="276" w:lineRule="auto"/>
        <w:ind w:left="397"/>
        <w:jc w:val="both"/>
        <w:rPr>
          <w:rFonts w:cs="Arial"/>
          <w:bCs/>
          <w:color w:val="auto"/>
          <w:sz w:val="24"/>
          <w:szCs w:val="24"/>
          <w:shd w:val="clear" w:color="auto" w:fill="FFFFFF"/>
          <w:lang w:val="pt-BR"/>
        </w:rPr>
      </w:pPr>
    </w:p>
    <w:p w14:paraId="6A4F34DD" w14:textId="77777777" w:rsidR="002E02FF" w:rsidRPr="00D72E34" w:rsidRDefault="002E02FF" w:rsidP="00A753EA">
      <w:pPr>
        <w:spacing w:line="276" w:lineRule="auto"/>
        <w:ind w:left="397"/>
        <w:jc w:val="both"/>
        <w:rPr>
          <w:rFonts w:cs="Arial"/>
          <w:bCs/>
          <w:color w:val="auto"/>
          <w:sz w:val="24"/>
          <w:szCs w:val="24"/>
          <w:shd w:val="clear" w:color="auto" w:fill="FFFFFF"/>
          <w:lang w:val="pt-BR"/>
        </w:rPr>
      </w:pPr>
    </w:p>
    <w:p w14:paraId="60938FEC" w14:textId="77777777" w:rsidR="00A753EA" w:rsidRPr="00D72E34" w:rsidRDefault="00A753EA" w:rsidP="00A753EA">
      <w:pPr>
        <w:spacing w:line="276" w:lineRule="auto"/>
        <w:ind w:left="397"/>
        <w:jc w:val="both"/>
        <w:rPr>
          <w:rFonts w:cs="Arial"/>
          <w:bCs/>
          <w:color w:val="auto"/>
          <w:sz w:val="24"/>
          <w:szCs w:val="24"/>
          <w:shd w:val="clear" w:color="auto" w:fill="FFFFFF"/>
          <w:lang w:val="pt-BR"/>
        </w:rPr>
      </w:pPr>
    </w:p>
    <w:p w14:paraId="18052841" w14:textId="77777777" w:rsidR="00A753EA" w:rsidRPr="00D72E34" w:rsidRDefault="00A753EA" w:rsidP="00A753EA">
      <w:pPr>
        <w:spacing w:line="276" w:lineRule="auto"/>
        <w:jc w:val="center"/>
        <w:rPr>
          <w:rFonts w:cs="Arial"/>
          <w:b/>
          <w:sz w:val="24"/>
          <w:szCs w:val="24"/>
          <w:lang w:val="pt-BR"/>
        </w:rPr>
      </w:pPr>
      <w:r w:rsidRPr="00D72E34">
        <w:rPr>
          <w:rFonts w:cs="Arial"/>
          <w:b/>
          <w:sz w:val="24"/>
          <w:szCs w:val="24"/>
          <w:lang w:val="pt-BR"/>
        </w:rPr>
        <w:t>PROTEÇÃO AO EMPREGO</w:t>
      </w:r>
    </w:p>
    <w:p w14:paraId="18E5FF16" w14:textId="77777777" w:rsidR="00A753EA" w:rsidRPr="00D72E34" w:rsidRDefault="00A753EA" w:rsidP="00A753EA">
      <w:pPr>
        <w:spacing w:line="276" w:lineRule="auto"/>
        <w:jc w:val="both"/>
        <w:rPr>
          <w:rFonts w:cs="Arial"/>
          <w:b/>
          <w:sz w:val="24"/>
          <w:szCs w:val="24"/>
          <w:lang w:val="pt-BR"/>
        </w:rPr>
      </w:pPr>
    </w:p>
    <w:p w14:paraId="4A77AEAE" w14:textId="77777777" w:rsidR="00A753EA" w:rsidRPr="00D72E34" w:rsidRDefault="00A753EA" w:rsidP="00A753EA">
      <w:pPr>
        <w:pStyle w:val="Ttulo1"/>
        <w:spacing w:before="0" w:line="276" w:lineRule="auto"/>
        <w:jc w:val="both"/>
        <w:rPr>
          <w:rFonts w:cs="Arial"/>
          <w:caps/>
          <w:u w:val="none"/>
          <w:lang w:val="pt-BR"/>
        </w:rPr>
      </w:pPr>
      <w:bookmarkStart w:id="24" w:name="_Toc521922042"/>
      <w:r w:rsidRPr="00D72E34">
        <w:rPr>
          <w:rFonts w:cs="Arial"/>
          <w:caps/>
          <w:u w:val="none"/>
          <w:lang w:val="pt-BR"/>
        </w:rPr>
        <w:t>CLÁUSULA 2</w:t>
      </w:r>
      <w:r>
        <w:rPr>
          <w:rFonts w:cs="Arial"/>
          <w:caps/>
          <w:u w:val="none"/>
          <w:lang w:val="pt-BR"/>
        </w:rPr>
        <w:t>7</w:t>
      </w:r>
      <w:r w:rsidRPr="00D72E34">
        <w:rPr>
          <w:rFonts w:cs="Arial"/>
          <w:caps/>
          <w:u w:val="none"/>
          <w:lang w:val="pt-BR"/>
        </w:rPr>
        <w:t xml:space="preserve"> - ESTABILIDADES PROVISÓRIAS DE EMPREGO</w:t>
      </w:r>
      <w:bookmarkEnd w:id="24"/>
      <w:r w:rsidRPr="00D72E34">
        <w:rPr>
          <w:rFonts w:cs="Arial"/>
          <w:caps/>
          <w:u w:val="none"/>
          <w:lang w:val="pt-BR"/>
        </w:rPr>
        <w:t xml:space="preserve"> </w:t>
      </w:r>
    </w:p>
    <w:p w14:paraId="67132145" w14:textId="77777777" w:rsidR="00A753EA" w:rsidRPr="00D72E34" w:rsidRDefault="00A753EA" w:rsidP="00A753EA">
      <w:pPr>
        <w:spacing w:line="276" w:lineRule="auto"/>
        <w:jc w:val="both"/>
        <w:rPr>
          <w:rFonts w:cs="Arial"/>
          <w:sz w:val="24"/>
          <w:szCs w:val="24"/>
          <w:lang w:val="pt-BR"/>
        </w:rPr>
      </w:pPr>
    </w:p>
    <w:p w14:paraId="63F038FE"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 xml:space="preserve">Gozarão de estabilidade provisória no emprego, </w:t>
      </w:r>
      <w:r>
        <w:rPr>
          <w:rFonts w:cs="Arial"/>
          <w:color w:val="auto"/>
          <w:sz w:val="24"/>
          <w:szCs w:val="24"/>
          <w:lang w:val="pt-BR"/>
        </w:rPr>
        <w:t>salvo por motivo de</w:t>
      </w:r>
      <w:r w:rsidRPr="00D72E34">
        <w:rPr>
          <w:rFonts w:cs="Arial"/>
          <w:color w:val="auto"/>
          <w:sz w:val="24"/>
          <w:szCs w:val="24"/>
          <w:lang w:val="pt-BR"/>
        </w:rPr>
        <w:t xml:space="preserve"> justa causa</w:t>
      </w:r>
      <w:r>
        <w:rPr>
          <w:rFonts w:cs="Arial"/>
          <w:color w:val="auto"/>
          <w:sz w:val="24"/>
          <w:szCs w:val="24"/>
          <w:lang w:val="pt-BR"/>
        </w:rPr>
        <w:t xml:space="preserve"> para demissão</w:t>
      </w:r>
      <w:r w:rsidRPr="00D72E34">
        <w:rPr>
          <w:rFonts w:cs="Arial"/>
          <w:color w:val="auto"/>
          <w:sz w:val="24"/>
          <w:szCs w:val="24"/>
          <w:lang w:val="pt-BR"/>
        </w:rPr>
        <w:t>:</w:t>
      </w:r>
    </w:p>
    <w:p w14:paraId="11C75BD1" w14:textId="77777777" w:rsidR="00A753EA" w:rsidRPr="00D72E34" w:rsidRDefault="00A753EA" w:rsidP="00A753EA">
      <w:pPr>
        <w:spacing w:line="276" w:lineRule="auto"/>
        <w:jc w:val="both"/>
        <w:rPr>
          <w:rFonts w:cs="Arial"/>
          <w:color w:val="auto"/>
          <w:sz w:val="24"/>
          <w:szCs w:val="24"/>
          <w:lang w:val="pt-BR"/>
        </w:rPr>
      </w:pPr>
    </w:p>
    <w:p w14:paraId="281A17DA" w14:textId="77777777" w:rsidR="00A753EA" w:rsidRPr="00D72E34" w:rsidRDefault="00A753EA" w:rsidP="00A753EA">
      <w:pPr>
        <w:pStyle w:val="PargrafodaLista"/>
        <w:numPr>
          <w:ilvl w:val="0"/>
          <w:numId w:val="3"/>
        </w:numPr>
        <w:spacing w:line="276" w:lineRule="auto"/>
        <w:ind w:left="284" w:hanging="284"/>
        <w:jc w:val="both"/>
        <w:rPr>
          <w:rFonts w:cs="Arial"/>
          <w:color w:val="auto"/>
          <w:sz w:val="24"/>
          <w:szCs w:val="24"/>
          <w:lang w:val="pt-BR"/>
        </w:rPr>
      </w:pPr>
      <w:proofErr w:type="gramStart"/>
      <w:r w:rsidRPr="00D72E34">
        <w:rPr>
          <w:rFonts w:cs="Arial"/>
          <w:b/>
          <w:color w:val="auto"/>
          <w:sz w:val="24"/>
          <w:szCs w:val="24"/>
          <w:lang w:val="pt-BR"/>
        </w:rPr>
        <w:t>gestante</w:t>
      </w:r>
      <w:proofErr w:type="gramEnd"/>
      <w:r w:rsidRPr="00D72E34">
        <w:rPr>
          <w:rFonts w:cs="Arial"/>
          <w:color w:val="auto"/>
          <w:sz w:val="24"/>
          <w:szCs w:val="24"/>
          <w:lang w:val="pt-BR"/>
        </w:rPr>
        <w:t>: a gestante, desde a gravidez, até 60 (sessenta) dias após o término da licença-maternidade;</w:t>
      </w:r>
    </w:p>
    <w:p w14:paraId="0C11BF25" w14:textId="77777777" w:rsidR="00A753EA" w:rsidRPr="00D72E34" w:rsidRDefault="00A753EA" w:rsidP="00A753EA">
      <w:pPr>
        <w:spacing w:line="276" w:lineRule="auto"/>
        <w:jc w:val="both"/>
        <w:rPr>
          <w:rFonts w:cs="Arial"/>
          <w:color w:val="auto"/>
          <w:sz w:val="24"/>
          <w:szCs w:val="24"/>
          <w:lang w:val="pt-BR"/>
        </w:rPr>
      </w:pPr>
    </w:p>
    <w:p w14:paraId="1FDEA3B8" w14:textId="77777777" w:rsidR="00A753EA" w:rsidRPr="00D72E34" w:rsidRDefault="00A753EA" w:rsidP="00A753EA">
      <w:pPr>
        <w:pStyle w:val="PargrafodaLista"/>
        <w:numPr>
          <w:ilvl w:val="0"/>
          <w:numId w:val="3"/>
        </w:numPr>
        <w:spacing w:line="276" w:lineRule="auto"/>
        <w:ind w:left="284" w:hanging="284"/>
        <w:jc w:val="both"/>
        <w:rPr>
          <w:rFonts w:cs="Arial"/>
          <w:color w:val="auto"/>
          <w:sz w:val="24"/>
          <w:szCs w:val="24"/>
          <w:lang w:val="pt-BR"/>
        </w:rPr>
      </w:pPr>
      <w:proofErr w:type="gramStart"/>
      <w:r w:rsidRPr="00D72E34">
        <w:rPr>
          <w:rFonts w:cs="Arial"/>
          <w:b/>
          <w:color w:val="auto"/>
          <w:sz w:val="24"/>
          <w:szCs w:val="24"/>
          <w:lang w:val="pt-BR"/>
        </w:rPr>
        <w:t>alistado</w:t>
      </w:r>
      <w:proofErr w:type="gramEnd"/>
      <w:r w:rsidRPr="00D72E34">
        <w:rPr>
          <w:rFonts w:cs="Arial"/>
          <w:color w:val="auto"/>
          <w:sz w:val="24"/>
          <w:szCs w:val="24"/>
          <w:lang w:val="pt-BR"/>
        </w:rPr>
        <w:t>: o alistado para o serviço militar, desde o alistamento até 30 (trinta) dias depois de sua desincorporação ou dispensa;</w:t>
      </w:r>
    </w:p>
    <w:p w14:paraId="3B3B82F1" w14:textId="77777777" w:rsidR="00A753EA" w:rsidRPr="00D72E34" w:rsidRDefault="00A753EA" w:rsidP="00A753EA">
      <w:pPr>
        <w:pStyle w:val="PargrafodaLista"/>
        <w:rPr>
          <w:rFonts w:cs="Arial"/>
          <w:color w:val="auto"/>
          <w:sz w:val="24"/>
          <w:szCs w:val="24"/>
          <w:lang w:val="pt-BR"/>
        </w:rPr>
      </w:pPr>
    </w:p>
    <w:p w14:paraId="751B1AC2" w14:textId="77777777" w:rsidR="00A753EA" w:rsidRPr="00D72E34" w:rsidRDefault="00A753EA" w:rsidP="00A753EA">
      <w:pPr>
        <w:pStyle w:val="PargrafodaLista"/>
        <w:numPr>
          <w:ilvl w:val="0"/>
          <w:numId w:val="3"/>
        </w:numPr>
        <w:spacing w:line="276" w:lineRule="auto"/>
        <w:ind w:left="284" w:hanging="284"/>
        <w:jc w:val="both"/>
        <w:rPr>
          <w:rFonts w:cs="Arial"/>
          <w:color w:val="auto"/>
          <w:sz w:val="24"/>
          <w:szCs w:val="24"/>
          <w:lang w:val="pt-BR"/>
        </w:rPr>
      </w:pPr>
      <w:proofErr w:type="gramStart"/>
      <w:r w:rsidRPr="00D72E34">
        <w:rPr>
          <w:rFonts w:cs="Arial"/>
          <w:b/>
          <w:color w:val="auto"/>
          <w:sz w:val="24"/>
          <w:szCs w:val="24"/>
          <w:lang w:val="pt-BR"/>
        </w:rPr>
        <w:t>doença</w:t>
      </w:r>
      <w:proofErr w:type="gramEnd"/>
      <w:r w:rsidRPr="00D72E34">
        <w:rPr>
          <w:rFonts w:cs="Arial"/>
          <w:color w:val="auto"/>
          <w:sz w:val="24"/>
          <w:szCs w:val="24"/>
          <w:lang w:val="pt-BR"/>
        </w:rPr>
        <w:t>: por 60 (sessenta) dias após ter recebido alta médica da Previdência Social, quem, por doença, tenha ficado afastado do trabalho, por tempo igual ou superior a 6 (seis) meses contínuos;</w:t>
      </w:r>
    </w:p>
    <w:p w14:paraId="2BDE820F" w14:textId="77777777" w:rsidR="00A753EA" w:rsidRPr="00D72E34" w:rsidRDefault="00A753EA" w:rsidP="00A753EA">
      <w:pPr>
        <w:pStyle w:val="PargrafodaLista"/>
        <w:rPr>
          <w:rFonts w:cs="Arial"/>
          <w:color w:val="auto"/>
          <w:sz w:val="24"/>
          <w:szCs w:val="24"/>
          <w:lang w:val="pt-BR"/>
        </w:rPr>
      </w:pPr>
    </w:p>
    <w:p w14:paraId="12303D6A" w14:textId="77777777" w:rsidR="00A753EA" w:rsidRPr="00D72E34" w:rsidRDefault="00A753EA" w:rsidP="00A753EA">
      <w:pPr>
        <w:pStyle w:val="PargrafodaLista"/>
        <w:numPr>
          <w:ilvl w:val="0"/>
          <w:numId w:val="3"/>
        </w:numPr>
        <w:spacing w:line="276" w:lineRule="auto"/>
        <w:ind w:left="284" w:hanging="284"/>
        <w:jc w:val="both"/>
        <w:rPr>
          <w:rFonts w:cs="Arial"/>
          <w:color w:val="auto"/>
          <w:sz w:val="24"/>
          <w:szCs w:val="24"/>
          <w:lang w:val="pt-BR"/>
        </w:rPr>
      </w:pPr>
      <w:proofErr w:type="gramStart"/>
      <w:r w:rsidRPr="00D72E34">
        <w:rPr>
          <w:rFonts w:cs="Arial"/>
          <w:b/>
          <w:color w:val="auto"/>
          <w:sz w:val="24"/>
          <w:szCs w:val="24"/>
          <w:lang w:val="pt-BR"/>
        </w:rPr>
        <w:t>acidente</w:t>
      </w:r>
      <w:proofErr w:type="gramEnd"/>
      <w:r w:rsidRPr="00D72E34">
        <w:rPr>
          <w:rFonts w:cs="Arial"/>
          <w:color w:val="auto"/>
          <w:sz w:val="24"/>
          <w:szCs w:val="24"/>
          <w:lang w:val="pt-BR"/>
        </w:rPr>
        <w:t>: por 12 (doze) meses após a cessação do auxílio doença acidentário, independentemente da percepção do auxílio acidente, consoante artigo 118 da Lei 8213, de 24.07.1991;</w:t>
      </w:r>
    </w:p>
    <w:p w14:paraId="5FB0B551" w14:textId="77777777" w:rsidR="00A753EA" w:rsidRPr="00D72E34" w:rsidRDefault="00A753EA" w:rsidP="00A753EA">
      <w:pPr>
        <w:pStyle w:val="PargrafodaLista"/>
        <w:rPr>
          <w:rFonts w:cs="Arial"/>
          <w:color w:val="auto"/>
          <w:sz w:val="24"/>
          <w:szCs w:val="24"/>
          <w:lang w:val="pt-BR"/>
        </w:rPr>
      </w:pPr>
    </w:p>
    <w:p w14:paraId="1928CBE8" w14:textId="77777777" w:rsidR="00A753EA" w:rsidRPr="00D72E34" w:rsidRDefault="00A753EA" w:rsidP="00A753EA">
      <w:pPr>
        <w:pStyle w:val="PargrafodaLista"/>
        <w:numPr>
          <w:ilvl w:val="0"/>
          <w:numId w:val="3"/>
        </w:numPr>
        <w:spacing w:line="276" w:lineRule="auto"/>
        <w:ind w:left="284" w:hanging="284"/>
        <w:jc w:val="both"/>
        <w:rPr>
          <w:rFonts w:cs="Arial"/>
          <w:color w:val="auto"/>
          <w:sz w:val="24"/>
          <w:szCs w:val="24"/>
          <w:lang w:val="pt-BR"/>
        </w:rPr>
      </w:pPr>
      <w:proofErr w:type="gramStart"/>
      <w:r w:rsidRPr="00D72E34">
        <w:rPr>
          <w:rFonts w:cs="Arial"/>
          <w:b/>
          <w:color w:val="auto"/>
          <w:sz w:val="24"/>
          <w:szCs w:val="24"/>
          <w:lang w:val="pt-BR"/>
        </w:rPr>
        <w:t>pré</w:t>
      </w:r>
      <w:proofErr w:type="gramEnd"/>
      <w:r w:rsidRPr="00D72E34">
        <w:rPr>
          <w:rFonts w:cs="Arial"/>
          <w:b/>
          <w:color w:val="auto"/>
          <w:sz w:val="24"/>
          <w:szCs w:val="24"/>
          <w:lang w:val="pt-BR"/>
        </w:rPr>
        <w:t>-aposentadoria</w:t>
      </w:r>
      <w:r w:rsidRPr="00D72E34">
        <w:rPr>
          <w:rFonts w:cs="Arial"/>
          <w:color w:val="auto"/>
          <w:sz w:val="24"/>
          <w:szCs w:val="24"/>
          <w:lang w:val="pt-BR"/>
        </w:rPr>
        <w:t>: por 12 (doze) meses imediatamente</w:t>
      </w:r>
      <w:r w:rsidRPr="00D72E34">
        <w:rPr>
          <w:rFonts w:cs="Arial"/>
          <w:b/>
          <w:bCs/>
          <w:color w:val="auto"/>
          <w:sz w:val="24"/>
          <w:szCs w:val="24"/>
          <w:lang w:val="pt-BR"/>
        </w:rPr>
        <w:t xml:space="preserve"> </w:t>
      </w:r>
      <w:r w:rsidRPr="00D72E34">
        <w:rPr>
          <w:rFonts w:cs="Arial"/>
          <w:color w:val="auto"/>
          <w:sz w:val="24"/>
          <w:szCs w:val="24"/>
          <w:shd w:val="clear" w:color="auto" w:fill="FFFFFF"/>
          <w:lang w:val="pt-BR"/>
        </w:rPr>
        <w:t>anteriores à aquisição ao direito ao benefício de aposentadoria da Previdência Social, respeitados os critérios estabelecidos pela legislação vigente</w:t>
      </w:r>
      <w:r w:rsidRPr="00D72E34">
        <w:rPr>
          <w:rFonts w:cs="Arial"/>
          <w:color w:val="auto"/>
          <w:sz w:val="24"/>
          <w:szCs w:val="24"/>
          <w:lang w:val="pt-BR"/>
        </w:rPr>
        <w:t>, aos empregados que tiverem o mínimo de 5 (cinco) anos de vinculo empregatício com o banco, extinguindo-se automaticamente a presente garantia quando o empregado passar a fazer jus à aposentadoria;</w:t>
      </w:r>
    </w:p>
    <w:p w14:paraId="4D2330D6" w14:textId="77777777" w:rsidR="00A753EA" w:rsidRPr="00D72E34" w:rsidRDefault="00A753EA" w:rsidP="00A753EA">
      <w:pPr>
        <w:pStyle w:val="PargrafodaLista"/>
        <w:rPr>
          <w:rFonts w:cs="Arial"/>
          <w:color w:val="auto"/>
          <w:sz w:val="24"/>
          <w:szCs w:val="24"/>
          <w:lang w:val="pt-BR"/>
        </w:rPr>
      </w:pPr>
    </w:p>
    <w:p w14:paraId="5A156C5D" w14:textId="77777777" w:rsidR="00A753EA" w:rsidRPr="00D72E34" w:rsidRDefault="00A753EA" w:rsidP="00A753EA">
      <w:pPr>
        <w:pStyle w:val="PargrafodaLista"/>
        <w:numPr>
          <w:ilvl w:val="0"/>
          <w:numId w:val="3"/>
        </w:numPr>
        <w:spacing w:line="276" w:lineRule="auto"/>
        <w:ind w:left="284" w:hanging="284"/>
        <w:jc w:val="both"/>
        <w:rPr>
          <w:rFonts w:cs="Arial"/>
          <w:color w:val="auto"/>
          <w:sz w:val="24"/>
          <w:szCs w:val="24"/>
          <w:lang w:val="pt-BR"/>
        </w:rPr>
      </w:pPr>
      <w:proofErr w:type="gramStart"/>
      <w:r w:rsidRPr="00D72E34">
        <w:rPr>
          <w:rFonts w:cs="Arial"/>
          <w:b/>
          <w:color w:val="auto"/>
          <w:sz w:val="24"/>
          <w:szCs w:val="24"/>
          <w:lang w:val="pt-BR"/>
        </w:rPr>
        <w:t>pré</w:t>
      </w:r>
      <w:proofErr w:type="gramEnd"/>
      <w:r w:rsidRPr="00D72E34">
        <w:rPr>
          <w:rFonts w:cs="Arial"/>
          <w:b/>
          <w:color w:val="auto"/>
          <w:sz w:val="24"/>
          <w:szCs w:val="24"/>
          <w:lang w:val="pt-BR"/>
        </w:rPr>
        <w:t>-aposentadoria</w:t>
      </w:r>
      <w:r w:rsidRPr="00D72E34">
        <w:rPr>
          <w:rFonts w:cs="Arial"/>
          <w:color w:val="auto"/>
          <w:sz w:val="24"/>
          <w:szCs w:val="24"/>
          <w:lang w:val="pt-BR"/>
        </w:rPr>
        <w:t>: por 24 (vinte e quatro) meses imediatamente</w:t>
      </w:r>
      <w:r w:rsidRPr="00D72E34">
        <w:rPr>
          <w:rFonts w:cs="Arial"/>
          <w:b/>
          <w:bCs/>
          <w:color w:val="auto"/>
          <w:sz w:val="24"/>
          <w:szCs w:val="24"/>
          <w:lang w:val="pt-BR"/>
        </w:rPr>
        <w:t xml:space="preserve"> </w:t>
      </w:r>
      <w:r w:rsidRPr="00D72E34">
        <w:rPr>
          <w:rFonts w:cs="Arial"/>
          <w:color w:val="auto"/>
          <w:sz w:val="24"/>
          <w:szCs w:val="24"/>
          <w:shd w:val="clear" w:color="auto" w:fill="FFFFFF"/>
          <w:lang w:val="pt-BR"/>
        </w:rPr>
        <w:t>anteriores à aquisição ao direito ao benefício de aposentadoria da Previdência Social, respeitados os critérios estabelecidos pela legislação vigente</w:t>
      </w:r>
      <w:r w:rsidRPr="00D72E34">
        <w:rPr>
          <w:rFonts w:cs="Arial"/>
          <w:color w:val="auto"/>
          <w:sz w:val="24"/>
          <w:szCs w:val="24"/>
          <w:lang w:val="pt-BR"/>
        </w:rPr>
        <w:t xml:space="preserve">, aos empregados que tiverem o mínimo de 28 (vinte e oito) anos de vinculo empregatício ininterrupto com o mesmo banco, extinguindo-se automaticamente a presente garantia quando o empregado passar a fazer jus à aposentadoria; </w:t>
      </w:r>
    </w:p>
    <w:p w14:paraId="02EB17D6" w14:textId="77777777" w:rsidR="00A753EA" w:rsidRPr="00D72E34" w:rsidRDefault="00A753EA" w:rsidP="00A753EA">
      <w:pPr>
        <w:pStyle w:val="PargrafodaLista"/>
        <w:rPr>
          <w:rFonts w:cs="Arial"/>
          <w:color w:val="auto"/>
          <w:sz w:val="24"/>
          <w:szCs w:val="24"/>
          <w:lang w:val="pt-BR"/>
        </w:rPr>
      </w:pPr>
    </w:p>
    <w:p w14:paraId="0FFE1D60" w14:textId="085E4614" w:rsidR="00A753EA" w:rsidRPr="00D72E34" w:rsidRDefault="00A753EA" w:rsidP="00A753EA">
      <w:pPr>
        <w:pStyle w:val="PargrafodaLista"/>
        <w:numPr>
          <w:ilvl w:val="0"/>
          <w:numId w:val="3"/>
        </w:numPr>
        <w:spacing w:line="276" w:lineRule="auto"/>
        <w:ind w:left="284" w:hanging="284"/>
        <w:jc w:val="both"/>
        <w:rPr>
          <w:rFonts w:cs="Arial"/>
          <w:b/>
          <w:color w:val="auto"/>
          <w:sz w:val="24"/>
          <w:szCs w:val="24"/>
          <w:lang w:val="pt-BR"/>
        </w:rPr>
      </w:pPr>
      <w:proofErr w:type="gramStart"/>
      <w:r w:rsidRPr="00D72E34">
        <w:rPr>
          <w:rFonts w:cs="Arial"/>
          <w:b/>
          <w:bCs/>
          <w:color w:val="auto"/>
          <w:sz w:val="24"/>
          <w:szCs w:val="24"/>
          <w:lang w:val="pt-BR"/>
        </w:rPr>
        <w:t>pré</w:t>
      </w:r>
      <w:proofErr w:type="gramEnd"/>
      <w:r w:rsidRPr="00D72E34">
        <w:rPr>
          <w:rFonts w:cs="Arial"/>
          <w:b/>
          <w:bCs/>
          <w:color w:val="auto"/>
          <w:sz w:val="24"/>
          <w:szCs w:val="24"/>
          <w:lang w:val="pt-BR"/>
        </w:rPr>
        <w:t>-aposentadoria</w:t>
      </w:r>
      <w:r w:rsidRPr="00D72E34">
        <w:rPr>
          <w:rFonts w:cs="Arial"/>
          <w:color w:val="auto"/>
          <w:sz w:val="24"/>
          <w:szCs w:val="24"/>
          <w:lang w:val="pt-BR"/>
        </w:rPr>
        <w:t>: para a mulher, será mantido o direito à estabilidade pelo prazo de 24 (vinte e quatro) meses imediatamente</w:t>
      </w:r>
      <w:r w:rsidRPr="00D72E34">
        <w:rPr>
          <w:rFonts w:cs="Arial"/>
          <w:b/>
          <w:bCs/>
          <w:color w:val="auto"/>
          <w:sz w:val="24"/>
          <w:szCs w:val="24"/>
          <w:lang w:val="pt-BR"/>
        </w:rPr>
        <w:t xml:space="preserve"> </w:t>
      </w:r>
      <w:r w:rsidRPr="00D72E34">
        <w:rPr>
          <w:rFonts w:cs="Arial"/>
          <w:color w:val="auto"/>
          <w:sz w:val="24"/>
          <w:szCs w:val="24"/>
          <w:shd w:val="clear" w:color="auto" w:fill="FFFFFF"/>
          <w:lang w:val="pt-BR"/>
        </w:rPr>
        <w:t xml:space="preserve">anteriores à aquisição ao direito ao benefício </w:t>
      </w:r>
      <w:r w:rsidRPr="00D72E34">
        <w:rPr>
          <w:rFonts w:cs="Arial"/>
          <w:color w:val="auto"/>
          <w:sz w:val="24"/>
          <w:szCs w:val="24"/>
          <w:shd w:val="clear" w:color="auto" w:fill="FFFFFF"/>
          <w:lang w:val="pt-BR"/>
        </w:rPr>
        <w:lastRenderedPageBreak/>
        <w:t>de aposentadoria da Previdência Social, respeitados os critérios estabelecidos pela legislação vigente</w:t>
      </w:r>
      <w:r w:rsidRPr="00D72E34">
        <w:rPr>
          <w:rFonts w:cs="Arial"/>
          <w:color w:val="auto"/>
          <w:sz w:val="24"/>
          <w:szCs w:val="24"/>
          <w:lang w:val="pt-BR"/>
        </w:rPr>
        <w:t>, às empregadas que tiverem o mínimo de 23 (vinte e três) anos de vinculação empregatícia ininterrupta com o mesmo banco, extinguindo-se</w:t>
      </w:r>
      <w:r w:rsidR="00B0270D">
        <w:rPr>
          <w:rFonts w:cs="Arial"/>
          <w:color w:val="auto"/>
          <w:sz w:val="24"/>
          <w:szCs w:val="24"/>
          <w:lang w:val="pt-BR"/>
        </w:rPr>
        <w:t xml:space="preserve"> </w:t>
      </w:r>
      <w:r w:rsidRPr="00D72E34">
        <w:rPr>
          <w:rFonts w:cs="Arial"/>
          <w:color w:val="auto"/>
          <w:sz w:val="24"/>
          <w:szCs w:val="24"/>
          <w:lang w:val="pt-BR"/>
        </w:rPr>
        <w:t>automaticamente a presente garantia quando a empregada passar a fazer jus à aposentadoria;</w:t>
      </w:r>
    </w:p>
    <w:p w14:paraId="22B99AEF" w14:textId="77777777" w:rsidR="00A753EA" w:rsidRPr="00D72E34" w:rsidRDefault="00A753EA" w:rsidP="00A753EA">
      <w:pPr>
        <w:pStyle w:val="PargrafodaLista"/>
        <w:rPr>
          <w:rFonts w:cs="Arial"/>
          <w:b/>
          <w:color w:val="auto"/>
          <w:sz w:val="24"/>
          <w:szCs w:val="24"/>
          <w:lang w:val="pt-BR"/>
        </w:rPr>
      </w:pPr>
    </w:p>
    <w:p w14:paraId="45799000" w14:textId="77777777" w:rsidR="00A753EA" w:rsidRPr="00D72E34" w:rsidRDefault="00A753EA" w:rsidP="00A753EA">
      <w:pPr>
        <w:pStyle w:val="PargrafodaLista"/>
        <w:numPr>
          <w:ilvl w:val="0"/>
          <w:numId w:val="3"/>
        </w:numPr>
        <w:spacing w:line="276" w:lineRule="auto"/>
        <w:ind w:left="284" w:hanging="284"/>
        <w:jc w:val="both"/>
        <w:rPr>
          <w:rFonts w:cs="Arial"/>
          <w:color w:val="auto"/>
          <w:sz w:val="24"/>
          <w:szCs w:val="24"/>
          <w:lang w:val="pt-BR"/>
        </w:rPr>
      </w:pPr>
      <w:proofErr w:type="gramStart"/>
      <w:r w:rsidRPr="00D72E34">
        <w:rPr>
          <w:rFonts w:cs="Arial"/>
          <w:b/>
          <w:color w:val="auto"/>
          <w:sz w:val="24"/>
          <w:szCs w:val="24"/>
          <w:lang w:val="pt-BR"/>
        </w:rPr>
        <w:t>pai</w:t>
      </w:r>
      <w:proofErr w:type="gramEnd"/>
      <w:r w:rsidRPr="00D72E34">
        <w:rPr>
          <w:rFonts w:cs="Arial"/>
          <w:color w:val="auto"/>
          <w:sz w:val="24"/>
          <w:szCs w:val="24"/>
          <w:lang w:val="pt-BR"/>
        </w:rPr>
        <w:t>: o pai, por 60 (sessenta) dias após o nascimento do filho, desde que a certidão respectiva tenha sido entregue ao banco no prazo máximo de 15 (quinze) dias, contados do nascimento; e</w:t>
      </w:r>
    </w:p>
    <w:p w14:paraId="63962D49" w14:textId="77777777" w:rsidR="00A753EA" w:rsidRPr="00D72E34" w:rsidRDefault="00A753EA" w:rsidP="00A753EA">
      <w:pPr>
        <w:pStyle w:val="PargrafodaLista"/>
        <w:rPr>
          <w:rFonts w:cs="Arial"/>
          <w:color w:val="auto"/>
          <w:sz w:val="24"/>
          <w:szCs w:val="24"/>
          <w:lang w:val="pt-BR"/>
        </w:rPr>
      </w:pPr>
    </w:p>
    <w:p w14:paraId="135428D5" w14:textId="77777777" w:rsidR="00A753EA" w:rsidRPr="00D72E34" w:rsidRDefault="00A753EA" w:rsidP="00A753EA">
      <w:pPr>
        <w:pStyle w:val="PargrafodaLista"/>
        <w:numPr>
          <w:ilvl w:val="0"/>
          <w:numId w:val="3"/>
        </w:numPr>
        <w:spacing w:line="276" w:lineRule="auto"/>
        <w:ind w:left="284" w:hanging="284"/>
        <w:jc w:val="both"/>
        <w:rPr>
          <w:rFonts w:cs="Arial"/>
          <w:color w:val="auto"/>
          <w:sz w:val="24"/>
          <w:szCs w:val="24"/>
          <w:lang w:val="pt-BR"/>
        </w:rPr>
      </w:pPr>
      <w:proofErr w:type="gramStart"/>
      <w:r w:rsidRPr="00D72E34">
        <w:rPr>
          <w:rFonts w:cs="Arial"/>
          <w:b/>
          <w:color w:val="auto"/>
          <w:sz w:val="24"/>
          <w:szCs w:val="24"/>
          <w:lang w:val="pt-BR"/>
        </w:rPr>
        <w:t>gestante</w:t>
      </w:r>
      <w:proofErr w:type="gramEnd"/>
      <w:r w:rsidRPr="00D72E34">
        <w:rPr>
          <w:rFonts w:cs="Arial"/>
          <w:b/>
          <w:color w:val="auto"/>
          <w:sz w:val="24"/>
          <w:szCs w:val="24"/>
          <w:lang w:val="pt-BR"/>
        </w:rPr>
        <w:t>/aborto</w:t>
      </w:r>
      <w:r w:rsidRPr="00D72E34">
        <w:rPr>
          <w:rFonts w:cs="Arial"/>
          <w:color w:val="auto"/>
          <w:sz w:val="24"/>
          <w:szCs w:val="24"/>
          <w:lang w:val="pt-BR"/>
        </w:rPr>
        <w:t>: a gestante, por 60 (sessenta) dias, em caso de aborto comprovado por atestado médico.</w:t>
      </w:r>
    </w:p>
    <w:p w14:paraId="1EAF28A8" w14:textId="77777777" w:rsidR="00A753EA" w:rsidRPr="00D72E34" w:rsidRDefault="00A753EA" w:rsidP="00A753EA">
      <w:pPr>
        <w:spacing w:line="276" w:lineRule="auto"/>
        <w:jc w:val="both"/>
        <w:rPr>
          <w:rFonts w:cs="Arial"/>
          <w:b/>
          <w:color w:val="auto"/>
          <w:sz w:val="24"/>
          <w:szCs w:val="24"/>
          <w:lang w:val="pt-BR"/>
        </w:rPr>
      </w:pPr>
    </w:p>
    <w:p w14:paraId="40B76E20" w14:textId="77777777" w:rsidR="00A753EA" w:rsidRPr="00D72E34" w:rsidRDefault="00A753EA" w:rsidP="00A753EA">
      <w:pPr>
        <w:spacing w:line="276" w:lineRule="auto"/>
        <w:jc w:val="both"/>
        <w:rPr>
          <w:rFonts w:cs="Arial"/>
          <w:bCs/>
          <w:color w:val="auto"/>
          <w:sz w:val="24"/>
          <w:szCs w:val="24"/>
          <w:lang w:val="pt-BR"/>
        </w:rPr>
      </w:pPr>
      <w:r w:rsidRPr="00D72E34">
        <w:rPr>
          <w:rFonts w:cs="Arial"/>
          <w:b/>
          <w:bCs/>
          <w:color w:val="auto"/>
          <w:sz w:val="24"/>
          <w:szCs w:val="24"/>
          <w:lang w:val="pt-BR"/>
        </w:rPr>
        <w:t>Parágrafo primeiro</w:t>
      </w:r>
      <w:r w:rsidRPr="00D72E34">
        <w:rPr>
          <w:rFonts w:cs="Arial"/>
          <w:bCs/>
          <w:color w:val="auto"/>
          <w:sz w:val="24"/>
          <w:szCs w:val="24"/>
          <w:lang w:val="pt-BR"/>
        </w:rPr>
        <w:t xml:space="preserve"> - Quanto aos empregados na proximidade de aposentadoria, compreendidos nas </w:t>
      </w:r>
      <w:r w:rsidRPr="00D72E34">
        <w:rPr>
          <w:rFonts w:cs="Arial"/>
          <w:color w:val="auto"/>
          <w:sz w:val="24"/>
          <w:szCs w:val="24"/>
          <w:lang w:val="pt-BR"/>
        </w:rPr>
        <w:t>letras “e”, “f” e “g”,</w:t>
      </w:r>
      <w:r w:rsidRPr="00D72E34">
        <w:rPr>
          <w:rFonts w:cs="Arial"/>
          <w:bCs/>
          <w:color w:val="auto"/>
          <w:sz w:val="24"/>
          <w:szCs w:val="24"/>
          <w:lang w:val="pt-BR"/>
        </w:rPr>
        <w:t xml:space="preserve"> de que trata esta cláusula, devem ser observadas as seguintes condições:</w:t>
      </w:r>
    </w:p>
    <w:p w14:paraId="5808AB33" w14:textId="77777777" w:rsidR="00A753EA" w:rsidRPr="00D72E34" w:rsidRDefault="00A753EA" w:rsidP="00A753EA">
      <w:pPr>
        <w:spacing w:line="276" w:lineRule="auto"/>
        <w:jc w:val="both"/>
        <w:rPr>
          <w:rFonts w:cs="Arial"/>
          <w:bCs/>
          <w:color w:val="auto"/>
          <w:sz w:val="24"/>
          <w:szCs w:val="24"/>
          <w:lang w:val="pt-BR"/>
        </w:rPr>
      </w:pPr>
    </w:p>
    <w:p w14:paraId="5F9C9ABE" w14:textId="77777777" w:rsidR="00A753EA" w:rsidRPr="00D72E34" w:rsidRDefault="00A753EA" w:rsidP="00A753EA">
      <w:pPr>
        <w:pStyle w:val="PargrafodaLista"/>
        <w:numPr>
          <w:ilvl w:val="0"/>
          <w:numId w:val="4"/>
        </w:numPr>
        <w:spacing w:line="276" w:lineRule="auto"/>
        <w:ind w:left="284" w:hanging="284"/>
        <w:jc w:val="both"/>
        <w:rPr>
          <w:rFonts w:cs="Arial"/>
          <w:color w:val="auto"/>
          <w:sz w:val="24"/>
          <w:szCs w:val="24"/>
          <w:lang w:val="pt-BR"/>
        </w:rPr>
      </w:pPr>
      <w:proofErr w:type="gramStart"/>
      <w:r w:rsidRPr="00D72E34">
        <w:rPr>
          <w:rFonts w:cs="Arial"/>
          <w:color w:val="auto"/>
          <w:sz w:val="24"/>
          <w:szCs w:val="24"/>
          <w:lang w:val="pt-BR"/>
        </w:rPr>
        <w:t>a</w:t>
      </w:r>
      <w:proofErr w:type="gramEnd"/>
      <w:r w:rsidRPr="00D72E34">
        <w:rPr>
          <w:rFonts w:cs="Arial"/>
          <w:color w:val="auto"/>
          <w:sz w:val="24"/>
          <w:szCs w:val="24"/>
          <w:lang w:val="pt-BR"/>
        </w:rPr>
        <w:t xml:space="preserve"> garantia somente</w:t>
      </w:r>
      <w:r w:rsidRPr="00D72E34">
        <w:rPr>
          <w:rFonts w:cs="Arial"/>
          <w:b/>
          <w:bCs/>
          <w:color w:val="auto"/>
          <w:sz w:val="24"/>
          <w:szCs w:val="24"/>
          <w:lang w:val="pt-BR"/>
        </w:rPr>
        <w:t xml:space="preserve"> </w:t>
      </w:r>
      <w:r w:rsidRPr="00D72E34">
        <w:rPr>
          <w:rFonts w:cs="Arial"/>
          <w:color w:val="auto"/>
          <w:sz w:val="24"/>
          <w:szCs w:val="24"/>
          <w:lang w:val="pt-BR"/>
        </w:rPr>
        <w:t>será adquirida e passará a integrar o patrimônio jurídico do empregado, a partir do recebimento, pelo banco, de comunicação escrita do empregado, devidamente</w:t>
      </w:r>
      <w:r w:rsidRPr="00D72E34">
        <w:rPr>
          <w:rFonts w:cs="Arial"/>
          <w:b/>
          <w:color w:val="auto"/>
          <w:sz w:val="24"/>
          <w:szCs w:val="24"/>
          <w:lang w:val="pt-BR"/>
        </w:rPr>
        <w:t xml:space="preserve"> </w:t>
      </w:r>
      <w:r w:rsidRPr="00D72E34">
        <w:rPr>
          <w:rFonts w:cs="Arial"/>
          <w:color w:val="auto"/>
          <w:sz w:val="24"/>
          <w:szCs w:val="24"/>
          <w:lang w:val="pt-BR"/>
        </w:rPr>
        <w:t xml:space="preserve">protocolada, sem efeito retroativo, de reunir ele integralmente </w:t>
      </w:r>
      <w:r w:rsidRPr="00DD3654">
        <w:rPr>
          <w:rFonts w:cs="Arial"/>
          <w:color w:val="auto"/>
          <w:sz w:val="24"/>
          <w:szCs w:val="24"/>
          <w:lang w:val="pt-BR"/>
        </w:rPr>
        <w:t>as condições previstas, acompanhada desde logo dos documentos comprobatórios, dentro do prazo de 30 (trinta) dias, após o banco os exigir;</w:t>
      </w:r>
    </w:p>
    <w:p w14:paraId="15E95559" w14:textId="77777777" w:rsidR="00A753EA" w:rsidRPr="00D72E34" w:rsidRDefault="00A753EA" w:rsidP="00A753EA">
      <w:pPr>
        <w:pStyle w:val="PargrafodaLista"/>
        <w:spacing w:line="276" w:lineRule="auto"/>
        <w:ind w:left="357"/>
        <w:jc w:val="both"/>
        <w:rPr>
          <w:rFonts w:cs="Arial"/>
          <w:color w:val="auto"/>
          <w:sz w:val="24"/>
          <w:szCs w:val="24"/>
          <w:lang w:val="pt-BR"/>
        </w:rPr>
      </w:pPr>
    </w:p>
    <w:p w14:paraId="337C0782" w14:textId="77777777" w:rsidR="00A753EA" w:rsidRPr="00D72E34" w:rsidRDefault="00A753EA" w:rsidP="00A753EA">
      <w:pPr>
        <w:pStyle w:val="PargrafodaLista"/>
        <w:numPr>
          <w:ilvl w:val="0"/>
          <w:numId w:val="4"/>
        </w:numPr>
        <w:spacing w:line="276" w:lineRule="auto"/>
        <w:ind w:left="284" w:hanging="284"/>
        <w:jc w:val="both"/>
        <w:rPr>
          <w:rFonts w:cs="Arial"/>
          <w:color w:val="auto"/>
          <w:sz w:val="24"/>
          <w:szCs w:val="24"/>
          <w:lang w:val="pt-BR"/>
        </w:rPr>
      </w:pPr>
      <w:proofErr w:type="gramStart"/>
      <w:r w:rsidRPr="00D72E34">
        <w:rPr>
          <w:rFonts w:cs="Arial"/>
          <w:color w:val="auto"/>
          <w:sz w:val="24"/>
          <w:szCs w:val="24"/>
          <w:lang w:val="pt-BR"/>
        </w:rPr>
        <w:t>na</w:t>
      </w:r>
      <w:proofErr w:type="gramEnd"/>
      <w:r w:rsidRPr="00D72E34">
        <w:rPr>
          <w:rFonts w:cs="Arial"/>
          <w:color w:val="auto"/>
          <w:sz w:val="24"/>
          <w:szCs w:val="24"/>
          <w:lang w:val="pt-BR"/>
        </w:rPr>
        <w:t xml:space="preserve"> vigência do contrato individual de trabalho, esta cláusula não se aplica aos empregados que já tenham adquirido o direito ao benefício da aposentadoria proporcional, ainda que não o tenham requerido junto ao INSS; e</w:t>
      </w:r>
    </w:p>
    <w:p w14:paraId="3838C757" w14:textId="77777777" w:rsidR="00A753EA" w:rsidRPr="00D72E34" w:rsidRDefault="00A753EA" w:rsidP="00A753EA">
      <w:pPr>
        <w:pStyle w:val="PargrafodaLista"/>
        <w:rPr>
          <w:rFonts w:cs="Arial"/>
          <w:iCs/>
          <w:color w:val="auto"/>
          <w:sz w:val="24"/>
          <w:szCs w:val="24"/>
          <w:lang w:val="pt-BR"/>
        </w:rPr>
      </w:pPr>
    </w:p>
    <w:p w14:paraId="75442886" w14:textId="77777777" w:rsidR="00A753EA" w:rsidRPr="00D72E34" w:rsidRDefault="00A753EA" w:rsidP="00A753EA">
      <w:pPr>
        <w:spacing w:line="276" w:lineRule="auto"/>
        <w:jc w:val="both"/>
        <w:rPr>
          <w:rFonts w:cs="Arial"/>
          <w:color w:val="auto"/>
          <w:sz w:val="24"/>
          <w:szCs w:val="24"/>
          <w:lang w:val="pt-BR"/>
        </w:rPr>
      </w:pPr>
      <w:r w:rsidRPr="00D72E34">
        <w:rPr>
          <w:rFonts w:cs="Arial"/>
          <w:b/>
          <w:sz w:val="24"/>
          <w:szCs w:val="24"/>
          <w:lang w:val="pt-BR"/>
        </w:rPr>
        <w:t xml:space="preserve">Parágrafo segundo </w:t>
      </w:r>
      <w:r w:rsidRPr="00D72E34">
        <w:rPr>
          <w:rFonts w:cs="Arial"/>
          <w:sz w:val="24"/>
          <w:szCs w:val="24"/>
          <w:lang w:val="pt-BR"/>
        </w:rPr>
        <w:t xml:space="preserve">- </w:t>
      </w:r>
      <w:r w:rsidRPr="00D72E34">
        <w:rPr>
          <w:rFonts w:cs="Arial"/>
          <w:color w:val="auto"/>
          <w:sz w:val="24"/>
          <w:szCs w:val="24"/>
          <w:lang w:val="pt-BR"/>
        </w:rPr>
        <w:t>Comprovado e comunicado, por escrito</w:t>
      </w:r>
      <w:r w:rsidRPr="00D72E34">
        <w:rPr>
          <w:rFonts w:cs="Arial"/>
          <w:b/>
          <w:color w:val="auto"/>
          <w:sz w:val="24"/>
          <w:szCs w:val="24"/>
          <w:lang w:val="pt-BR"/>
        </w:rPr>
        <w:t>,</w:t>
      </w:r>
      <w:r w:rsidRPr="00D72E34">
        <w:rPr>
          <w:rFonts w:cs="Arial"/>
          <w:color w:val="auto"/>
          <w:sz w:val="24"/>
          <w:szCs w:val="24"/>
          <w:lang w:val="pt-BR"/>
        </w:rPr>
        <w:t xml:space="preserve"> o estado de gravidez da empregada, no curso do aviso prévio, trabalhado ou indenizado, inclusive o proporcional, no limite do prazo previsto na art. 487, II, da CLT, combinado com o disposto na Lei nº 12.506/2011, impõe-se a garantia prevista no art. 10, inciso II, letra “b”, do Ato das Disposições Constitucionais Transitórias e na Lei nº 12.812, de 16 de março de 2013.</w:t>
      </w:r>
    </w:p>
    <w:p w14:paraId="52D3874D" w14:textId="77777777" w:rsidR="00A753EA" w:rsidRPr="00D72E34" w:rsidRDefault="00A753EA" w:rsidP="00A753EA">
      <w:pPr>
        <w:spacing w:line="276" w:lineRule="auto"/>
        <w:jc w:val="both"/>
        <w:rPr>
          <w:rFonts w:cs="Arial"/>
          <w:b/>
          <w:sz w:val="24"/>
          <w:szCs w:val="24"/>
          <w:lang w:val="pt-BR"/>
        </w:rPr>
      </w:pPr>
    </w:p>
    <w:p w14:paraId="032B8BDE" w14:textId="77777777" w:rsidR="00A753EA" w:rsidRPr="00D72E34" w:rsidRDefault="00A753EA" w:rsidP="00A753EA">
      <w:pPr>
        <w:pStyle w:val="Ttulo1"/>
        <w:spacing w:before="0" w:line="276" w:lineRule="auto"/>
        <w:jc w:val="both"/>
        <w:rPr>
          <w:rFonts w:cs="Arial"/>
          <w:caps/>
          <w:u w:val="none"/>
          <w:lang w:val="pt-BR"/>
        </w:rPr>
      </w:pPr>
      <w:bookmarkStart w:id="25" w:name="_Toc521922043"/>
      <w:r w:rsidRPr="00D72E34">
        <w:rPr>
          <w:rFonts w:cs="Arial"/>
          <w:caps/>
          <w:u w:val="none"/>
          <w:lang w:val="pt-BR"/>
        </w:rPr>
        <w:t xml:space="preserve">CLÁUSULA </w:t>
      </w:r>
      <w:r>
        <w:rPr>
          <w:rFonts w:cs="Arial"/>
          <w:caps/>
          <w:u w:val="none"/>
          <w:lang w:val="pt-BR"/>
        </w:rPr>
        <w:t>28</w:t>
      </w:r>
      <w:r w:rsidRPr="00D72E34">
        <w:rPr>
          <w:rFonts w:cs="Arial"/>
          <w:caps/>
          <w:u w:val="none"/>
          <w:lang w:val="pt-BR"/>
        </w:rPr>
        <w:t xml:space="preserve"> - OPÇÃO PELO FGTS, COM </w:t>
      </w:r>
      <w:proofErr w:type="gramStart"/>
      <w:r w:rsidRPr="00D72E34">
        <w:rPr>
          <w:rFonts w:cs="Arial"/>
          <w:caps/>
          <w:u w:val="none"/>
          <w:lang w:val="pt-BR"/>
        </w:rPr>
        <w:t>EFEITO</w:t>
      </w:r>
      <w:proofErr w:type="gramEnd"/>
      <w:r w:rsidRPr="00D72E34">
        <w:rPr>
          <w:rFonts w:cs="Arial"/>
          <w:caps/>
          <w:u w:val="none"/>
          <w:lang w:val="pt-BR"/>
        </w:rPr>
        <w:t xml:space="preserve"> RETROATIVO</w:t>
      </w:r>
      <w:bookmarkEnd w:id="25"/>
    </w:p>
    <w:p w14:paraId="2347709D" w14:textId="77777777" w:rsidR="00A753EA" w:rsidRPr="00D72E34" w:rsidRDefault="00A753EA" w:rsidP="00A753EA">
      <w:pPr>
        <w:spacing w:line="276" w:lineRule="auto"/>
        <w:jc w:val="both"/>
        <w:rPr>
          <w:rFonts w:cs="Arial"/>
          <w:sz w:val="24"/>
          <w:szCs w:val="24"/>
          <w:lang w:val="pt-BR"/>
        </w:rPr>
      </w:pPr>
    </w:p>
    <w:p w14:paraId="06B80890"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Manifestando-se o empregado, optante ou não, pelo regime do FGTS, por escrito, no sentido de exercer o direito de opção retroativa especificado nas Leis nºs 5.958/73 e 8.036/90, e Decreto nº 99.684, de 08.11.90, artigos 4º e 5º, não poderá opor-se o banco, que, no prazo máximo de 48 horas, deverá encaminhar a declaração à Caixa Econômica Federal, para a regularização da opção retroativa.</w:t>
      </w:r>
    </w:p>
    <w:p w14:paraId="5D2D2167" w14:textId="77777777" w:rsidR="00A753EA" w:rsidRPr="00D72E34" w:rsidRDefault="00A753EA" w:rsidP="00A753EA">
      <w:pPr>
        <w:spacing w:line="276" w:lineRule="auto"/>
        <w:ind w:left="397"/>
        <w:jc w:val="both"/>
        <w:rPr>
          <w:rFonts w:cs="Arial"/>
          <w:b/>
          <w:sz w:val="24"/>
          <w:szCs w:val="24"/>
          <w:lang w:val="pt-BR"/>
        </w:rPr>
      </w:pPr>
    </w:p>
    <w:p w14:paraId="276742E3" w14:textId="77777777" w:rsidR="00A753EA" w:rsidRPr="00D72E34" w:rsidRDefault="00A753EA" w:rsidP="00A753EA">
      <w:pPr>
        <w:spacing w:line="276" w:lineRule="auto"/>
        <w:jc w:val="both"/>
        <w:rPr>
          <w:rFonts w:cs="Arial"/>
          <w:sz w:val="24"/>
          <w:szCs w:val="24"/>
          <w:lang w:val="pt-BR"/>
        </w:rPr>
      </w:pPr>
      <w:r w:rsidRPr="00D72E34">
        <w:rPr>
          <w:rFonts w:cs="Arial"/>
          <w:b/>
          <w:sz w:val="24"/>
          <w:szCs w:val="24"/>
          <w:lang w:val="pt-BR"/>
        </w:rPr>
        <w:lastRenderedPageBreak/>
        <w:t xml:space="preserve">Parágrafo único </w:t>
      </w:r>
      <w:r w:rsidRPr="00D72E34">
        <w:rPr>
          <w:rFonts w:cs="Arial"/>
          <w:sz w:val="24"/>
          <w:szCs w:val="24"/>
          <w:lang w:val="pt-BR"/>
        </w:rPr>
        <w:t xml:space="preserve">- A opção retroativa do FGTS, na forma da presente cláusula, não implicará prejuízo relativamente aos direitos trabalhistas e previdenciários do empregado e ao benefício de abono complementar de aposentadoria, </w:t>
      </w:r>
      <w:proofErr w:type="gramStart"/>
      <w:r w:rsidRPr="00D72E34">
        <w:rPr>
          <w:rFonts w:cs="Arial"/>
          <w:sz w:val="24"/>
          <w:szCs w:val="24"/>
          <w:lang w:val="pt-BR"/>
        </w:rPr>
        <w:t>previsto</w:t>
      </w:r>
      <w:proofErr w:type="gramEnd"/>
      <w:r w:rsidRPr="00D72E34">
        <w:rPr>
          <w:rFonts w:cs="Arial"/>
          <w:sz w:val="24"/>
          <w:szCs w:val="24"/>
          <w:lang w:val="pt-BR"/>
        </w:rPr>
        <w:t xml:space="preserve"> no regulamento do banco.</w:t>
      </w:r>
    </w:p>
    <w:p w14:paraId="3F7DC978" w14:textId="77777777" w:rsidR="00A753EA" w:rsidRDefault="00A753EA" w:rsidP="00A753EA">
      <w:pPr>
        <w:spacing w:line="276" w:lineRule="auto"/>
        <w:jc w:val="both"/>
        <w:rPr>
          <w:rFonts w:cs="Arial"/>
          <w:b/>
          <w:i/>
          <w:sz w:val="24"/>
          <w:szCs w:val="24"/>
          <w:lang w:val="pt-BR"/>
        </w:rPr>
      </w:pPr>
    </w:p>
    <w:p w14:paraId="57A6D39D" w14:textId="77777777" w:rsidR="00A753EA" w:rsidRDefault="00A753EA" w:rsidP="00A753EA">
      <w:pPr>
        <w:spacing w:line="276" w:lineRule="auto"/>
        <w:jc w:val="both"/>
        <w:rPr>
          <w:rFonts w:cs="Arial"/>
          <w:b/>
          <w:i/>
          <w:sz w:val="24"/>
          <w:szCs w:val="24"/>
          <w:lang w:val="pt-BR"/>
        </w:rPr>
      </w:pPr>
    </w:p>
    <w:p w14:paraId="7BAC03CC" w14:textId="77777777" w:rsidR="002E02FF" w:rsidRPr="00D72E34" w:rsidRDefault="002E02FF" w:rsidP="00A753EA">
      <w:pPr>
        <w:spacing w:line="276" w:lineRule="auto"/>
        <w:jc w:val="both"/>
        <w:rPr>
          <w:rFonts w:cs="Arial"/>
          <w:b/>
          <w:i/>
          <w:sz w:val="24"/>
          <w:szCs w:val="24"/>
          <w:lang w:val="pt-BR"/>
        </w:rPr>
      </w:pPr>
    </w:p>
    <w:p w14:paraId="361111C4" w14:textId="77777777" w:rsidR="00A753EA" w:rsidRPr="00D72E34" w:rsidRDefault="00A753EA" w:rsidP="00A753EA">
      <w:pPr>
        <w:spacing w:line="276" w:lineRule="auto"/>
        <w:jc w:val="center"/>
        <w:rPr>
          <w:rFonts w:cs="Arial"/>
          <w:b/>
          <w:sz w:val="24"/>
          <w:szCs w:val="24"/>
          <w:lang w:val="pt-BR"/>
        </w:rPr>
      </w:pPr>
      <w:r w:rsidRPr="00D72E34">
        <w:rPr>
          <w:rFonts w:cs="Arial"/>
          <w:b/>
          <w:sz w:val="24"/>
          <w:szCs w:val="24"/>
          <w:lang w:val="pt-BR"/>
        </w:rPr>
        <w:t>BENEFÍCIOS</w:t>
      </w:r>
    </w:p>
    <w:p w14:paraId="47E35CFA" w14:textId="77777777" w:rsidR="00A753EA" w:rsidRPr="00D72E34" w:rsidRDefault="00A753EA" w:rsidP="00A753EA">
      <w:pPr>
        <w:rPr>
          <w:rFonts w:cs="Arial"/>
          <w:b/>
          <w:sz w:val="24"/>
          <w:szCs w:val="24"/>
          <w:lang w:val="pt-BR"/>
        </w:rPr>
      </w:pPr>
    </w:p>
    <w:p w14:paraId="7872B550" w14:textId="77777777" w:rsidR="00A753EA" w:rsidRPr="00D72E34" w:rsidRDefault="00A753EA" w:rsidP="00A753EA">
      <w:pPr>
        <w:pStyle w:val="Ttulo1"/>
        <w:spacing w:before="0" w:line="276" w:lineRule="auto"/>
        <w:jc w:val="both"/>
        <w:rPr>
          <w:rFonts w:cs="Arial"/>
          <w:caps/>
          <w:u w:val="none"/>
          <w:lang w:val="pt-BR"/>
        </w:rPr>
      </w:pPr>
      <w:bookmarkStart w:id="26" w:name="_Toc521922047"/>
      <w:r w:rsidRPr="00D72E34">
        <w:rPr>
          <w:rFonts w:cs="Arial"/>
          <w:caps/>
          <w:u w:val="none"/>
          <w:lang w:val="pt-BR"/>
        </w:rPr>
        <w:t xml:space="preserve">CLÁUSULA </w:t>
      </w:r>
      <w:r>
        <w:rPr>
          <w:rFonts w:cs="Arial"/>
          <w:caps/>
          <w:u w:val="none"/>
          <w:lang w:val="pt-BR"/>
        </w:rPr>
        <w:t>29</w:t>
      </w:r>
      <w:r w:rsidRPr="00D72E34">
        <w:rPr>
          <w:rFonts w:cs="Arial"/>
          <w:caps/>
          <w:u w:val="none"/>
          <w:lang w:val="pt-BR"/>
        </w:rPr>
        <w:t xml:space="preserve"> - COMPLEMENTAÇÃO DE AUXÍLIO-DOENÇA PREVIDENCIÁRIO E AUXÍLIO-DOENÇA ACIDENTÁRIO</w:t>
      </w:r>
      <w:bookmarkEnd w:id="26"/>
      <w:r w:rsidRPr="00D72E34">
        <w:rPr>
          <w:rFonts w:cs="Arial"/>
          <w:caps/>
          <w:u w:val="none"/>
          <w:lang w:val="pt-BR"/>
        </w:rPr>
        <w:t xml:space="preserve"> </w:t>
      </w:r>
    </w:p>
    <w:p w14:paraId="7555E947" w14:textId="77777777" w:rsidR="00A753EA" w:rsidRPr="00D72E34" w:rsidRDefault="00A753EA" w:rsidP="00A753EA">
      <w:pPr>
        <w:spacing w:line="276" w:lineRule="auto"/>
        <w:jc w:val="both"/>
        <w:rPr>
          <w:rFonts w:cs="Arial"/>
          <w:sz w:val="24"/>
          <w:szCs w:val="24"/>
          <w:lang w:val="pt-BR"/>
        </w:rPr>
      </w:pPr>
    </w:p>
    <w:p w14:paraId="7BE33F07"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Em caso da concessão de auxílio-doença previdenciário ou de auxílio-doença acidentário</w:t>
      </w:r>
      <w:r w:rsidRPr="00D72E34">
        <w:rPr>
          <w:rFonts w:cs="Arial"/>
          <w:b/>
          <w:color w:val="auto"/>
          <w:sz w:val="24"/>
          <w:szCs w:val="24"/>
          <w:lang w:val="pt-BR"/>
        </w:rPr>
        <w:t xml:space="preserve"> </w:t>
      </w:r>
      <w:r w:rsidRPr="00D72E34">
        <w:rPr>
          <w:rFonts w:cs="Arial"/>
          <w:color w:val="auto"/>
          <w:sz w:val="24"/>
          <w:szCs w:val="24"/>
          <w:lang w:val="pt-BR"/>
        </w:rPr>
        <w:t>pela Previdência Social, fica assegurada ao empregado complementação salarial em valor equivalente à diferença entre a importância recebida do INSS e o somatório das verbas fixas por ele percebidas mensalmente, atualizadas.</w:t>
      </w:r>
    </w:p>
    <w:p w14:paraId="57F5E1A8" w14:textId="77777777" w:rsidR="00A753EA" w:rsidRPr="00D72E34" w:rsidRDefault="00A753EA" w:rsidP="00A753EA">
      <w:pPr>
        <w:spacing w:line="276" w:lineRule="auto"/>
        <w:ind w:left="397"/>
        <w:jc w:val="both"/>
        <w:rPr>
          <w:rFonts w:cs="Arial"/>
          <w:b/>
          <w:color w:val="auto"/>
          <w:sz w:val="24"/>
          <w:szCs w:val="24"/>
          <w:lang w:val="pt-BR"/>
        </w:rPr>
      </w:pPr>
    </w:p>
    <w:p w14:paraId="0EDEDC73"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primeiro</w:t>
      </w:r>
      <w:r w:rsidRPr="00D72E34">
        <w:rPr>
          <w:rFonts w:cs="Arial"/>
          <w:color w:val="auto"/>
          <w:sz w:val="24"/>
          <w:szCs w:val="24"/>
          <w:lang w:val="pt-BR"/>
        </w:rPr>
        <w:t xml:space="preserve"> - A concessão do benefício previsto nesta cláusula deverá observar as seguintes condições: </w:t>
      </w:r>
    </w:p>
    <w:p w14:paraId="16BBE944" w14:textId="77777777" w:rsidR="00A753EA" w:rsidRPr="00D72E34" w:rsidRDefault="00A753EA" w:rsidP="00A753EA">
      <w:pPr>
        <w:spacing w:line="276" w:lineRule="auto"/>
        <w:jc w:val="both"/>
        <w:rPr>
          <w:rFonts w:cs="Arial"/>
          <w:color w:val="auto"/>
          <w:sz w:val="24"/>
          <w:szCs w:val="24"/>
          <w:lang w:val="pt-BR"/>
        </w:rPr>
      </w:pPr>
    </w:p>
    <w:p w14:paraId="41F0A61A" w14:textId="77777777" w:rsidR="00A753EA" w:rsidRPr="00D72E34" w:rsidRDefault="00A753EA" w:rsidP="00A753EA">
      <w:pPr>
        <w:pStyle w:val="Recuodecorpodetexto"/>
        <w:numPr>
          <w:ilvl w:val="0"/>
          <w:numId w:val="1"/>
        </w:numPr>
        <w:spacing w:line="276" w:lineRule="auto"/>
        <w:ind w:left="284" w:hanging="284"/>
        <w:rPr>
          <w:rFonts w:cs="Arial"/>
          <w:color w:val="auto"/>
          <w:szCs w:val="24"/>
          <w:lang w:val="pt-BR"/>
        </w:rPr>
      </w:pPr>
      <w:proofErr w:type="gramStart"/>
      <w:r w:rsidRPr="00D72E34">
        <w:rPr>
          <w:rFonts w:cs="Arial"/>
          <w:color w:val="auto"/>
          <w:szCs w:val="24"/>
          <w:lang w:val="pt-BR"/>
        </w:rPr>
        <w:t>será</w:t>
      </w:r>
      <w:proofErr w:type="gramEnd"/>
      <w:r w:rsidRPr="00D72E34">
        <w:rPr>
          <w:rFonts w:cs="Arial"/>
          <w:color w:val="auto"/>
          <w:szCs w:val="24"/>
          <w:lang w:val="pt-BR"/>
        </w:rPr>
        <w:t xml:space="preserve"> devida pelo período máximo de 24 (vinte e quatro) meses, para cada licença concedida a partir de 1º.09.2018.</w:t>
      </w:r>
      <w:r w:rsidRPr="00D72E34">
        <w:rPr>
          <w:rFonts w:cs="Arial"/>
          <w:b/>
          <w:color w:val="auto"/>
          <w:szCs w:val="24"/>
          <w:lang w:val="pt-BR"/>
        </w:rPr>
        <w:t xml:space="preserve"> </w:t>
      </w:r>
      <w:r w:rsidRPr="00D72E34">
        <w:rPr>
          <w:rFonts w:cs="Arial"/>
          <w:color w:val="auto"/>
          <w:szCs w:val="24"/>
          <w:lang w:val="pt-BR"/>
        </w:rPr>
        <w:t xml:space="preserve">Os empregados que, em </w:t>
      </w:r>
      <w:proofErr w:type="gramStart"/>
      <w:r w:rsidRPr="00D72E34">
        <w:rPr>
          <w:rFonts w:cs="Arial"/>
          <w:color w:val="auto"/>
          <w:szCs w:val="24"/>
          <w:lang w:val="pt-BR"/>
        </w:rPr>
        <w:t>1º.</w:t>
      </w:r>
      <w:proofErr w:type="gramEnd"/>
      <w:r w:rsidRPr="00D72E34">
        <w:rPr>
          <w:rFonts w:cs="Arial"/>
          <w:color w:val="auto"/>
          <w:szCs w:val="24"/>
          <w:lang w:val="pt-BR"/>
        </w:rPr>
        <w:t>09.2018, já estavam afastados e percebendo a complementação, farão jus ao benefício até completar 24 (vinte e quatro) meses;</w:t>
      </w:r>
    </w:p>
    <w:p w14:paraId="48210976" w14:textId="77777777" w:rsidR="00A753EA" w:rsidRPr="00D72E34" w:rsidRDefault="00A753EA" w:rsidP="00A753EA">
      <w:pPr>
        <w:pStyle w:val="Recuodecorpodetexto"/>
        <w:spacing w:line="276" w:lineRule="auto"/>
        <w:ind w:left="0" w:firstLine="0"/>
        <w:rPr>
          <w:rFonts w:cs="Arial"/>
          <w:color w:val="auto"/>
          <w:szCs w:val="24"/>
          <w:lang w:val="pt-BR"/>
        </w:rPr>
      </w:pPr>
    </w:p>
    <w:p w14:paraId="3674E1CA" w14:textId="77777777" w:rsidR="00A753EA" w:rsidRPr="00D72E34" w:rsidRDefault="00A753EA" w:rsidP="00A753EA">
      <w:pPr>
        <w:pStyle w:val="Recuodecorpodetexto"/>
        <w:numPr>
          <w:ilvl w:val="0"/>
          <w:numId w:val="1"/>
        </w:numPr>
        <w:spacing w:line="276" w:lineRule="auto"/>
        <w:ind w:left="284" w:hanging="284"/>
        <w:rPr>
          <w:rFonts w:cs="Arial"/>
          <w:color w:val="auto"/>
          <w:szCs w:val="24"/>
          <w:lang w:val="pt-BR"/>
        </w:rPr>
      </w:pPr>
      <w:proofErr w:type="gramStart"/>
      <w:r w:rsidRPr="00D72E34">
        <w:rPr>
          <w:rFonts w:cs="Arial"/>
          <w:color w:val="auto"/>
          <w:szCs w:val="24"/>
          <w:lang w:val="pt-BR"/>
        </w:rPr>
        <w:t>a</w:t>
      </w:r>
      <w:proofErr w:type="gramEnd"/>
      <w:r w:rsidRPr="00D72E34">
        <w:rPr>
          <w:rFonts w:cs="Arial"/>
          <w:color w:val="auto"/>
          <w:szCs w:val="24"/>
          <w:lang w:val="pt-BR"/>
        </w:rPr>
        <w:t xml:space="preserve"> cada período de </w:t>
      </w:r>
      <w:r>
        <w:rPr>
          <w:rFonts w:cs="Arial"/>
          <w:color w:val="auto"/>
          <w:szCs w:val="24"/>
          <w:lang w:val="pt-BR"/>
        </w:rPr>
        <w:t>6</w:t>
      </w:r>
      <w:r w:rsidRPr="00D72E34">
        <w:rPr>
          <w:rFonts w:cs="Arial"/>
          <w:color w:val="auto"/>
          <w:szCs w:val="24"/>
          <w:lang w:val="pt-BR"/>
        </w:rPr>
        <w:t xml:space="preserve"> (</w:t>
      </w:r>
      <w:r>
        <w:rPr>
          <w:rFonts w:cs="Arial"/>
          <w:color w:val="auto"/>
          <w:szCs w:val="24"/>
          <w:lang w:val="pt-BR"/>
        </w:rPr>
        <w:t>seis</w:t>
      </w:r>
      <w:r w:rsidRPr="00D72E34">
        <w:rPr>
          <w:rFonts w:cs="Arial"/>
          <w:color w:val="auto"/>
          <w:szCs w:val="24"/>
          <w:lang w:val="pt-BR"/>
        </w:rPr>
        <w:t xml:space="preserve">) meses de licença é facultado ao banco submeter o empregado à </w:t>
      </w:r>
      <w:r w:rsidRPr="00D178C3">
        <w:rPr>
          <w:rFonts w:cs="Arial"/>
          <w:color w:val="auto"/>
          <w:szCs w:val="24"/>
          <w:lang w:val="pt-BR"/>
        </w:rPr>
        <w:t>junta médica</w:t>
      </w:r>
      <w:r w:rsidRPr="00D72E34">
        <w:rPr>
          <w:rFonts w:cs="Arial"/>
          <w:color w:val="auto"/>
          <w:szCs w:val="24"/>
          <w:lang w:val="pt-BR"/>
        </w:rPr>
        <w:t xml:space="preserve">, devendo, para isto, notificar o empregado, por escrito, através de carta registrada ou telegrama </w:t>
      </w:r>
      <w:r w:rsidRPr="00D178C3">
        <w:rPr>
          <w:rFonts w:cs="Arial"/>
          <w:color w:val="auto"/>
          <w:szCs w:val="24"/>
          <w:lang w:val="pt-BR"/>
        </w:rPr>
        <w:t>e, simultaneamente, dar ciência do fato, por escrito, ao sindicato profissional respectivo, solicitando-lhe, ainda, a indicação do médico para compor a junta</w:t>
      </w:r>
      <w:r w:rsidRPr="00D72E34">
        <w:rPr>
          <w:rFonts w:cs="Arial"/>
          <w:color w:val="auto"/>
          <w:szCs w:val="24"/>
          <w:lang w:val="pt-BR"/>
        </w:rPr>
        <w:t>;</w:t>
      </w:r>
    </w:p>
    <w:p w14:paraId="3D06C7C4" w14:textId="77777777" w:rsidR="00A753EA" w:rsidRPr="00D72E34" w:rsidRDefault="00A753EA" w:rsidP="00A753EA">
      <w:pPr>
        <w:pStyle w:val="PargrafodaLista"/>
        <w:rPr>
          <w:rFonts w:cs="Arial"/>
          <w:color w:val="auto"/>
          <w:sz w:val="24"/>
          <w:szCs w:val="24"/>
          <w:lang w:val="pt-BR"/>
        </w:rPr>
      </w:pPr>
    </w:p>
    <w:p w14:paraId="482A8BAF" w14:textId="77777777" w:rsidR="00A753EA" w:rsidRPr="00D72E34" w:rsidRDefault="00A753EA" w:rsidP="00A753EA">
      <w:pPr>
        <w:pStyle w:val="PargrafodaLista"/>
        <w:numPr>
          <w:ilvl w:val="0"/>
          <w:numId w:val="1"/>
        </w:numPr>
        <w:spacing w:line="276" w:lineRule="auto"/>
        <w:ind w:left="284" w:hanging="284"/>
        <w:jc w:val="both"/>
        <w:rPr>
          <w:rFonts w:cs="Arial"/>
          <w:color w:val="auto"/>
          <w:sz w:val="24"/>
          <w:szCs w:val="24"/>
          <w:lang w:val="pt-BR"/>
        </w:rPr>
      </w:pPr>
      <w:proofErr w:type="gramStart"/>
      <w:r w:rsidRPr="00D72E34">
        <w:rPr>
          <w:rFonts w:cs="Arial"/>
          <w:color w:val="auto"/>
          <w:sz w:val="24"/>
          <w:szCs w:val="24"/>
          <w:lang w:val="pt-BR"/>
        </w:rPr>
        <w:t>desde</w:t>
      </w:r>
      <w:proofErr w:type="gramEnd"/>
      <w:r w:rsidRPr="00D72E34">
        <w:rPr>
          <w:rFonts w:cs="Arial"/>
          <w:color w:val="auto"/>
          <w:sz w:val="24"/>
          <w:szCs w:val="24"/>
          <w:lang w:val="pt-BR"/>
        </w:rPr>
        <w:t xml:space="preserve"> que decorridos </w:t>
      </w:r>
      <w:r>
        <w:rPr>
          <w:rFonts w:cs="Arial"/>
          <w:color w:val="auto"/>
          <w:sz w:val="24"/>
          <w:szCs w:val="24"/>
          <w:lang w:val="pt-BR"/>
        </w:rPr>
        <w:t>12</w:t>
      </w:r>
      <w:r w:rsidRPr="00D72E34">
        <w:rPr>
          <w:rFonts w:cs="Arial"/>
          <w:color w:val="auto"/>
          <w:sz w:val="24"/>
          <w:szCs w:val="24"/>
          <w:lang w:val="pt-BR"/>
        </w:rPr>
        <w:t xml:space="preserve"> (</w:t>
      </w:r>
      <w:r>
        <w:rPr>
          <w:rFonts w:cs="Arial"/>
          <w:color w:val="auto"/>
          <w:sz w:val="24"/>
          <w:szCs w:val="24"/>
          <w:lang w:val="pt-BR"/>
        </w:rPr>
        <w:t>doze</w:t>
      </w:r>
      <w:r w:rsidRPr="00D72E34">
        <w:rPr>
          <w:rFonts w:cs="Arial"/>
          <w:color w:val="auto"/>
          <w:sz w:val="24"/>
          <w:szCs w:val="24"/>
          <w:lang w:val="pt-BR"/>
        </w:rPr>
        <w:t xml:space="preserve">) meses da concessão da complementação e constatado pela </w:t>
      </w:r>
      <w:r w:rsidRPr="00A93552">
        <w:rPr>
          <w:rFonts w:cs="Arial"/>
          <w:color w:val="auto"/>
          <w:sz w:val="24"/>
          <w:szCs w:val="24"/>
          <w:lang w:val="pt-BR"/>
        </w:rPr>
        <w:t>junta médica</w:t>
      </w:r>
      <w:r w:rsidRPr="00D72E34">
        <w:rPr>
          <w:rFonts w:cs="Arial"/>
          <w:color w:val="auto"/>
          <w:sz w:val="24"/>
          <w:szCs w:val="24"/>
          <w:lang w:val="pt-BR"/>
        </w:rPr>
        <w:t xml:space="preserve"> que o empregado está em condições de exercer normalmente suas funções, a complementação deixará de ser paga pelo banco, mesmo que não tenha recebido alta médica do INSS;</w:t>
      </w:r>
    </w:p>
    <w:p w14:paraId="233D9E7B" w14:textId="77777777" w:rsidR="00A753EA" w:rsidRPr="00D72E34" w:rsidRDefault="00A753EA" w:rsidP="00A753EA">
      <w:pPr>
        <w:pStyle w:val="PargrafodaLista"/>
        <w:rPr>
          <w:rFonts w:cs="Arial"/>
          <w:color w:val="auto"/>
          <w:sz w:val="24"/>
          <w:szCs w:val="24"/>
          <w:lang w:val="pt-BR"/>
        </w:rPr>
      </w:pPr>
    </w:p>
    <w:p w14:paraId="0DF5895D" w14:textId="77777777" w:rsidR="00A753EA" w:rsidRPr="00D72E34" w:rsidRDefault="00A753EA" w:rsidP="00A753EA">
      <w:pPr>
        <w:pStyle w:val="PargrafodaLista"/>
        <w:numPr>
          <w:ilvl w:val="0"/>
          <w:numId w:val="1"/>
        </w:numPr>
        <w:spacing w:line="276" w:lineRule="auto"/>
        <w:ind w:left="284" w:hanging="284"/>
        <w:jc w:val="both"/>
        <w:rPr>
          <w:rFonts w:cs="Arial"/>
          <w:color w:val="auto"/>
          <w:sz w:val="24"/>
          <w:szCs w:val="24"/>
          <w:lang w:val="pt-BR"/>
        </w:rPr>
      </w:pPr>
      <w:proofErr w:type="gramStart"/>
      <w:r w:rsidRPr="00D72E34">
        <w:rPr>
          <w:rFonts w:cs="Arial"/>
          <w:color w:val="auto"/>
          <w:sz w:val="24"/>
          <w:szCs w:val="24"/>
          <w:lang w:val="pt-BR"/>
        </w:rPr>
        <w:t>recusando</w:t>
      </w:r>
      <w:proofErr w:type="gramEnd"/>
      <w:r w:rsidRPr="00D72E34">
        <w:rPr>
          <w:rFonts w:cs="Arial"/>
          <w:color w:val="auto"/>
          <w:sz w:val="24"/>
          <w:szCs w:val="24"/>
          <w:lang w:val="pt-BR"/>
        </w:rPr>
        <w:t xml:space="preserve">-se o empregado a se submeter </w:t>
      </w:r>
      <w:r w:rsidRPr="00A93552">
        <w:rPr>
          <w:rFonts w:cs="Arial"/>
          <w:color w:val="auto"/>
          <w:sz w:val="24"/>
          <w:szCs w:val="24"/>
          <w:lang w:val="pt-BR"/>
        </w:rPr>
        <w:t>à junta médica</w:t>
      </w:r>
      <w:r w:rsidRPr="00D72E34">
        <w:rPr>
          <w:rFonts w:cs="Arial"/>
          <w:color w:val="auto"/>
          <w:sz w:val="24"/>
          <w:szCs w:val="24"/>
          <w:lang w:val="pt-BR"/>
        </w:rPr>
        <w:t>, a complementação deixará de ser paga pelo banco, mesmo que não tenha recebido alta do INSS.</w:t>
      </w:r>
    </w:p>
    <w:p w14:paraId="1FA35C80" w14:textId="77777777" w:rsidR="00A753EA" w:rsidRPr="00D72E34" w:rsidRDefault="00A753EA" w:rsidP="00A753EA">
      <w:pPr>
        <w:spacing w:line="276" w:lineRule="auto"/>
        <w:jc w:val="both"/>
        <w:rPr>
          <w:rFonts w:cs="Arial"/>
          <w:b/>
          <w:color w:val="auto"/>
          <w:sz w:val="24"/>
          <w:szCs w:val="24"/>
          <w:lang w:val="pt-BR"/>
        </w:rPr>
      </w:pPr>
    </w:p>
    <w:p w14:paraId="59205851" w14:textId="77777777" w:rsidR="00A753EA" w:rsidRPr="009559BF" w:rsidRDefault="00A753EA" w:rsidP="00A753EA">
      <w:pPr>
        <w:spacing w:line="276" w:lineRule="auto"/>
        <w:jc w:val="both"/>
        <w:rPr>
          <w:rFonts w:cs="Arial"/>
          <w:color w:val="auto"/>
          <w:sz w:val="24"/>
          <w:szCs w:val="24"/>
          <w:lang w:val="pt-BR"/>
        </w:rPr>
      </w:pPr>
      <w:r w:rsidRPr="009559BF">
        <w:rPr>
          <w:rFonts w:cs="Arial"/>
          <w:b/>
          <w:color w:val="auto"/>
          <w:sz w:val="24"/>
          <w:szCs w:val="24"/>
          <w:lang w:val="pt-BR"/>
        </w:rPr>
        <w:t>Parágrafo segundo</w:t>
      </w:r>
      <w:r w:rsidRPr="009559BF">
        <w:rPr>
          <w:rFonts w:cs="Arial"/>
          <w:color w:val="auto"/>
          <w:sz w:val="24"/>
          <w:szCs w:val="24"/>
          <w:lang w:val="pt-BR"/>
        </w:rPr>
        <w:t xml:space="preserve"> - A junta médica será composta por </w:t>
      </w:r>
      <w:proofErr w:type="gramStart"/>
      <w:r w:rsidRPr="009559BF">
        <w:rPr>
          <w:rFonts w:cs="Arial"/>
          <w:color w:val="auto"/>
          <w:sz w:val="24"/>
          <w:szCs w:val="24"/>
          <w:lang w:val="pt-BR"/>
        </w:rPr>
        <w:t>2</w:t>
      </w:r>
      <w:proofErr w:type="gramEnd"/>
      <w:r w:rsidRPr="009559BF">
        <w:rPr>
          <w:rFonts w:cs="Arial"/>
          <w:color w:val="auto"/>
          <w:sz w:val="24"/>
          <w:szCs w:val="24"/>
          <w:lang w:val="pt-BR"/>
        </w:rPr>
        <w:t xml:space="preserve"> (dois) médicos, sendo um de livre escolha do banco, e outro, por este escolhido, dentre o mínimo de 2 (dois) médicos indicados pelo sindicato profissional. Decorridos 20 (vinte) dias da solicitação por escrito </w:t>
      </w:r>
      <w:r w:rsidRPr="009559BF">
        <w:rPr>
          <w:rFonts w:cs="Arial"/>
          <w:color w:val="auto"/>
          <w:sz w:val="24"/>
          <w:szCs w:val="24"/>
          <w:lang w:val="pt-BR"/>
        </w:rPr>
        <w:lastRenderedPageBreak/>
        <w:t xml:space="preserve">da formação da junta médica, a não indicação de médico para compor a junta, por uma das partes, resultará no reconhecimento, para todos os efeitos, do laudo do médico indicado pela outra parte. </w:t>
      </w:r>
    </w:p>
    <w:p w14:paraId="48E8EFA5" w14:textId="77777777" w:rsidR="00A753EA" w:rsidRPr="009559BF" w:rsidRDefault="00A753EA" w:rsidP="00A753EA">
      <w:pPr>
        <w:spacing w:line="276" w:lineRule="auto"/>
        <w:jc w:val="both"/>
        <w:rPr>
          <w:rFonts w:cs="Arial"/>
          <w:b/>
          <w:color w:val="auto"/>
          <w:sz w:val="24"/>
          <w:szCs w:val="24"/>
          <w:lang w:val="pt-BR"/>
        </w:rPr>
      </w:pPr>
    </w:p>
    <w:p w14:paraId="2B3E6D13" w14:textId="77777777" w:rsidR="00A753EA" w:rsidRPr="009559BF" w:rsidRDefault="00A753EA" w:rsidP="00A753EA">
      <w:pPr>
        <w:spacing w:line="276" w:lineRule="auto"/>
        <w:jc w:val="both"/>
        <w:rPr>
          <w:rFonts w:cs="Arial"/>
          <w:color w:val="auto"/>
          <w:sz w:val="24"/>
          <w:szCs w:val="24"/>
          <w:lang w:val="pt-BR"/>
        </w:rPr>
      </w:pPr>
      <w:r w:rsidRPr="009559BF">
        <w:rPr>
          <w:rFonts w:cs="Arial"/>
          <w:b/>
          <w:color w:val="auto"/>
          <w:sz w:val="24"/>
          <w:szCs w:val="24"/>
          <w:lang w:val="pt-BR"/>
        </w:rPr>
        <w:t xml:space="preserve">Parágrafo terceiro </w:t>
      </w:r>
      <w:r w:rsidRPr="009559BF">
        <w:rPr>
          <w:rFonts w:cs="Arial"/>
          <w:color w:val="auto"/>
          <w:sz w:val="24"/>
          <w:szCs w:val="24"/>
          <w:lang w:val="pt-BR"/>
        </w:rPr>
        <w:t>- Além de pagar o profissional por ele indicado, o banco arcará com as despesas do médico por ele escolhido dentre os indicados pelo sindicato profissional, até o limite da tabela da Associação Médica Brasileira - AMB.</w:t>
      </w:r>
    </w:p>
    <w:p w14:paraId="14EB4D78" w14:textId="77777777" w:rsidR="00A753EA" w:rsidRPr="00D72E34" w:rsidRDefault="00A753EA" w:rsidP="00A753EA">
      <w:pPr>
        <w:spacing w:line="276" w:lineRule="auto"/>
        <w:ind w:left="397"/>
        <w:jc w:val="both"/>
        <w:rPr>
          <w:rFonts w:cs="Arial"/>
          <w:color w:val="auto"/>
          <w:sz w:val="24"/>
          <w:szCs w:val="24"/>
          <w:lang w:val="pt-BR"/>
        </w:rPr>
      </w:pPr>
    </w:p>
    <w:p w14:paraId="2207A6B9" w14:textId="77777777" w:rsidR="00A753EA" w:rsidRPr="00D72E34" w:rsidRDefault="00A753EA" w:rsidP="00A753EA">
      <w:pPr>
        <w:spacing w:line="276" w:lineRule="auto"/>
        <w:jc w:val="both"/>
        <w:rPr>
          <w:rFonts w:cs="Arial"/>
          <w:strike/>
          <w:color w:val="auto"/>
          <w:sz w:val="24"/>
          <w:szCs w:val="24"/>
          <w:lang w:val="pt-BR"/>
        </w:rPr>
      </w:pPr>
      <w:r w:rsidRPr="009559BF">
        <w:rPr>
          <w:rFonts w:cs="Arial"/>
          <w:b/>
          <w:color w:val="auto"/>
          <w:sz w:val="24"/>
          <w:szCs w:val="24"/>
          <w:lang w:val="pt-BR"/>
        </w:rPr>
        <w:t>Parágrafo quarto</w:t>
      </w:r>
      <w:r w:rsidRPr="009559BF">
        <w:rPr>
          <w:rFonts w:cs="Arial"/>
          <w:color w:val="auto"/>
          <w:sz w:val="24"/>
          <w:szCs w:val="24"/>
          <w:lang w:val="pt-BR"/>
        </w:rPr>
        <w:t xml:space="preserve"> - Na ocorrência de pareceres divergentes entre os médicos da junta</w:t>
      </w:r>
      <w:proofErr w:type="gramStart"/>
      <w:r w:rsidRPr="009559BF">
        <w:rPr>
          <w:rFonts w:cs="Arial"/>
          <w:color w:val="auto"/>
          <w:sz w:val="24"/>
          <w:szCs w:val="24"/>
          <w:lang w:val="pt-BR"/>
        </w:rPr>
        <w:t>, será</w:t>
      </w:r>
      <w:proofErr w:type="gramEnd"/>
      <w:r w:rsidRPr="009559BF">
        <w:rPr>
          <w:rFonts w:cs="Arial"/>
          <w:color w:val="auto"/>
          <w:sz w:val="24"/>
          <w:szCs w:val="24"/>
          <w:lang w:val="pt-BR"/>
        </w:rPr>
        <w:t xml:space="preserve"> indicado, de comum acordo entre o banco e o sindicato, um terceiro médico, para o desempate, cujas despesas de contratação serão de responsabilidade do banco, até o limite da tabela da Associação Médica Brasileira - AMB.</w:t>
      </w:r>
    </w:p>
    <w:p w14:paraId="1A93CE8B" w14:textId="77777777" w:rsidR="00A753EA" w:rsidRPr="00D72E34" w:rsidRDefault="00A753EA" w:rsidP="00A753EA">
      <w:pPr>
        <w:spacing w:line="276" w:lineRule="auto"/>
        <w:jc w:val="both"/>
        <w:rPr>
          <w:rFonts w:cs="Arial"/>
          <w:color w:val="auto"/>
          <w:sz w:val="24"/>
          <w:szCs w:val="24"/>
          <w:lang w:val="pt-BR"/>
        </w:rPr>
      </w:pPr>
    </w:p>
    <w:p w14:paraId="33675AFA"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w:t>
      </w:r>
      <w:r>
        <w:rPr>
          <w:rFonts w:cs="Arial"/>
          <w:b/>
          <w:color w:val="auto"/>
          <w:sz w:val="24"/>
          <w:szCs w:val="24"/>
          <w:lang w:val="pt-BR"/>
        </w:rPr>
        <w:t>quinto</w:t>
      </w:r>
      <w:r w:rsidRPr="00D72E34">
        <w:rPr>
          <w:rFonts w:cs="Arial"/>
          <w:b/>
          <w:color w:val="auto"/>
          <w:sz w:val="24"/>
          <w:szCs w:val="24"/>
          <w:lang w:val="pt-BR"/>
        </w:rPr>
        <w:t xml:space="preserve"> </w:t>
      </w:r>
      <w:r w:rsidRPr="00D72E34">
        <w:rPr>
          <w:rFonts w:cs="Arial"/>
          <w:color w:val="auto"/>
          <w:sz w:val="24"/>
          <w:szCs w:val="24"/>
          <w:lang w:val="pt-BR"/>
        </w:rPr>
        <w:t>- Quando o empregado não fizer jus à concessão do auxílio-doença, por não ter ainda completado o período de carência exigido pela Previdência Social, receberá a complementação salarial nas condições do parágrafo primeiro, desde que constatada a doença por médico indicado pelo banco.</w:t>
      </w:r>
    </w:p>
    <w:p w14:paraId="1F19F04E" w14:textId="77777777" w:rsidR="00A753EA" w:rsidRPr="00D72E34" w:rsidRDefault="00A753EA" w:rsidP="00A753EA">
      <w:pPr>
        <w:spacing w:line="276" w:lineRule="auto"/>
        <w:jc w:val="both"/>
        <w:rPr>
          <w:rFonts w:cs="Arial"/>
          <w:b/>
          <w:color w:val="auto"/>
          <w:sz w:val="24"/>
          <w:szCs w:val="24"/>
          <w:lang w:val="pt-BR"/>
        </w:rPr>
      </w:pPr>
    </w:p>
    <w:p w14:paraId="41249EC0"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w:t>
      </w:r>
      <w:r>
        <w:rPr>
          <w:rFonts w:cs="Arial"/>
          <w:b/>
          <w:color w:val="auto"/>
          <w:sz w:val="24"/>
          <w:szCs w:val="24"/>
          <w:lang w:val="pt-BR"/>
        </w:rPr>
        <w:t>sexto</w:t>
      </w:r>
      <w:r w:rsidRPr="00D72E34">
        <w:rPr>
          <w:rFonts w:cs="Arial"/>
          <w:b/>
          <w:color w:val="auto"/>
          <w:sz w:val="24"/>
          <w:szCs w:val="24"/>
          <w:lang w:val="pt-BR"/>
        </w:rPr>
        <w:t xml:space="preserve"> </w:t>
      </w:r>
      <w:r w:rsidRPr="00D72E34">
        <w:rPr>
          <w:rFonts w:cs="Arial"/>
          <w:color w:val="auto"/>
          <w:sz w:val="24"/>
          <w:szCs w:val="24"/>
          <w:lang w:val="pt-BR"/>
        </w:rPr>
        <w:t>- A complementação prevista nesta cláusula será devida também quanto ao 13º salário.</w:t>
      </w:r>
    </w:p>
    <w:p w14:paraId="34EB115B" w14:textId="77777777" w:rsidR="00A753EA" w:rsidRPr="00D72E34" w:rsidRDefault="00A753EA" w:rsidP="00A753EA">
      <w:pPr>
        <w:spacing w:line="276" w:lineRule="auto"/>
        <w:jc w:val="both"/>
        <w:rPr>
          <w:rFonts w:cs="Arial"/>
          <w:b/>
          <w:color w:val="auto"/>
          <w:sz w:val="24"/>
          <w:szCs w:val="24"/>
          <w:lang w:val="pt-BR"/>
        </w:rPr>
      </w:pPr>
    </w:p>
    <w:p w14:paraId="39058F39"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w:t>
      </w:r>
      <w:r>
        <w:rPr>
          <w:rFonts w:cs="Arial"/>
          <w:b/>
          <w:color w:val="auto"/>
          <w:sz w:val="24"/>
          <w:szCs w:val="24"/>
          <w:lang w:val="pt-BR"/>
        </w:rPr>
        <w:t>sétimo</w:t>
      </w:r>
      <w:r w:rsidRPr="00D72E34">
        <w:rPr>
          <w:rFonts w:cs="Arial"/>
          <w:b/>
          <w:color w:val="auto"/>
          <w:sz w:val="24"/>
          <w:szCs w:val="24"/>
          <w:lang w:val="pt-BR"/>
        </w:rPr>
        <w:t xml:space="preserve"> </w:t>
      </w:r>
      <w:r w:rsidRPr="00D72E34">
        <w:rPr>
          <w:rFonts w:cs="Arial"/>
          <w:color w:val="auto"/>
          <w:sz w:val="24"/>
          <w:szCs w:val="24"/>
          <w:lang w:val="pt-BR"/>
        </w:rPr>
        <w:t>- O banco que já concede o benefício supra, quer diretamente, quer através de entidade de Previdência Privada da qual seja patrocinador, fica desobrigado de sua concessão, respeitando-se os critérios mais vantajosos.</w:t>
      </w:r>
    </w:p>
    <w:p w14:paraId="25545C45" w14:textId="77777777" w:rsidR="00A753EA" w:rsidRPr="00467B5D" w:rsidRDefault="00A753EA" w:rsidP="00A753EA">
      <w:pPr>
        <w:spacing w:line="276" w:lineRule="auto"/>
        <w:jc w:val="both"/>
        <w:rPr>
          <w:rFonts w:cs="Arial"/>
          <w:color w:val="auto"/>
          <w:sz w:val="24"/>
          <w:szCs w:val="24"/>
          <w:lang w:val="pt-BR"/>
        </w:rPr>
      </w:pPr>
      <w:r w:rsidRPr="00467B5D">
        <w:rPr>
          <w:rFonts w:cs="Arial"/>
          <w:color w:val="auto"/>
          <w:sz w:val="24"/>
          <w:szCs w:val="24"/>
          <w:lang w:val="pt-BR"/>
        </w:rPr>
        <w:tab/>
      </w:r>
    </w:p>
    <w:p w14:paraId="30647F63" w14:textId="77777777" w:rsidR="00A753EA" w:rsidRPr="00467B5D" w:rsidRDefault="00A753EA" w:rsidP="00A753EA">
      <w:pPr>
        <w:spacing w:line="276" w:lineRule="auto"/>
        <w:jc w:val="both"/>
        <w:rPr>
          <w:rFonts w:cs="Arial"/>
          <w:color w:val="auto"/>
          <w:sz w:val="24"/>
          <w:szCs w:val="24"/>
        </w:rPr>
      </w:pPr>
      <w:r w:rsidRPr="00467B5D">
        <w:rPr>
          <w:rFonts w:cs="Arial"/>
          <w:b/>
          <w:color w:val="auto"/>
          <w:sz w:val="24"/>
          <w:szCs w:val="24"/>
        </w:rPr>
        <w:t>Parágrafo oitavo</w:t>
      </w:r>
      <w:r>
        <w:rPr>
          <w:rFonts w:cs="Arial"/>
          <w:color w:val="auto"/>
          <w:sz w:val="24"/>
          <w:szCs w:val="24"/>
        </w:rPr>
        <w:t xml:space="preserve"> - </w:t>
      </w:r>
      <w:r w:rsidRPr="00467B5D">
        <w:rPr>
          <w:rFonts w:cs="Arial"/>
          <w:color w:val="auto"/>
          <w:sz w:val="24"/>
          <w:szCs w:val="24"/>
        </w:rPr>
        <w:t>O banco fará o adiantamento do auxílio doença previdenciário ou auxílio doença acidentário ao empregado, enquanto este não receber da Previdência Social o valor a ele devido, procedendo ao acerto quando do respectivo pagamento pelo órgão previdenciário, que deverá ser comunicado, imediatamente, pelo empregado. Na ocorrência da rescisão do contrato de trabalho, por iniciativa do empregado, ou por iniciativa do banco, respeitados os períodos de estabilidades provisórias, e, havendo débitos decorrentes do adiantamento referido, o banco efetuará a correspondente compensação nas verbas rescisórias.</w:t>
      </w:r>
    </w:p>
    <w:p w14:paraId="1A77B4E9" w14:textId="77777777" w:rsidR="00A753EA" w:rsidRPr="00467B5D" w:rsidRDefault="00A753EA" w:rsidP="00A753EA">
      <w:pPr>
        <w:spacing w:line="276" w:lineRule="auto"/>
        <w:jc w:val="both"/>
        <w:rPr>
          <w:rFonts w:cs="Arial"/>
          <w:color w:val="auto"/>
          <w:sz w:val="24"/>
          <w:szCs w:val="24"/>
        </w:rPr>
      </w:pPr>
    </w:p>
    <w:p w14:paraId="7D640E1B" w14:textId="77777777" w:rsidR="00A753EA" w:rsidRPr="00467B5D" w:rsidRDefault="00A753EA" w:rsidP="00A753EA">
      <w:pPr>
        <w:spacing w:line="276" w:lineRule="auto"/>
        <w:jc w:val="both"/>
        <w:rPr>
          <w:rFonts w:cs="Arial"/>
          <w:color w:val="auto"/>
          <w:sz w:val="24"/>
          <w:szCs w:val="24"/>
        </w:rPr>
      </w:pPr>
      <w:r w:rsidRPr="00467B5D">
        <w:rPr>
          <w:rFonts w:cs="Arial"/>
          <w:b/>
          <w:color w:val="auto"/>
          <w:sz w:val="24"/>
          <w:szCs w:val="24"/>
        </w:rPr>
        <w:t>Parágrafo nono</w:t>
      </w:r>
      <w:r>
        <w:rPr>
          <w:rFonts w:cs="Arial"/>
          <w:color w:val="auto"/>
          <w:sz w:val="24"/>
          <w:szCs w:val="24"/>
        </w:rPr>
        <w:t xml:space="preserve"> - </w:t>
      </w:r>
      <w:r w:rsidRPr="00467B5D">
        <w:rPr>
          <w:rFonts w:cs="Arial"/>
          <w:color w:val="auto"/>
          <w:sz w:val="24"/>
          <w:szCs w:val="24"/>
        </w:rPr>
        <w:t xml:space="preserve">Não sendo conhecido o valor básico do auxílio doença a ser </w:t>
      </w:r>
      <w:proofErr w:type="gramStart"/>
      <w:r w:rsidRPr="00467B5D">
        <w:rPr>
          <w:rFonts w:cs="Arial"/>
          <w:color w:val="auto"/>
          <w:sz w:val="24"/>
          <w:szCs w:val="24"/>
        </w:rPr>
        <w:t>concedido</w:t>
      </w:r>
      <w:proofErr w:type="gramEnd"/>
      <w:r w:rsidRPr="00467B5D">
        <w:rPr>
          <w:rFonts w:cs="Arial"/>
          <w:color w:val="auto"/>
          <w:sz w:val="24"/>
          <w:szCs w:val="24"/>
        </w:rPr>
        <w:t xml:space="preserve"> pela Previdência Social, a complementação salarial deverá ser paga em valores estimados. Se ocorrerem diferenças, a mais ou a menos, deverão ser compensadas no pagamento imediatamente posterior.</w:t>
      </w:r>
    </w:p>
    <w:p w14:paraId="027E1C3F" w14:textId="77777777" w:rsidR="00A753EA" w:rsidRPr="00467B5D" w:rsidRDefault="00A753EA" w:rsidP="00A753EA">
      <w:pPr>
        <w:spacing w:line="276" w:lineRule="auto"/>
        <w:jc w:val="both"/>
        <w:rPr>
          <w:rFonts w:cs="Arial"/>
          <w:color w:val="auto"/>
          <w:sz w:val="24"/>
          <w:szCs w:val="24"/>
        </w:rPr>
      </w:pPr>
    </w:p>
    <w:p w14:paraId="3B0E48DF" w14:textId="77777777" w:rsidR="00A753EA" w:rsidRPr="00467B5D" w:rsidRDefault="00A753EA" w:rsidP="00A753EA">
      <w:pPr>
        <w:spacing w:line="276" w:lineRule="auto"/>
        <w:jc w:val="both"/>
        <w:rPr>
          <w:rFonts w:cs="Arial"/>
          <w:color w:val="auto"/>
          <w:sz w:val="24"/>
          <w:szCs w:val="24"/>
        </w:rPr>
      </w:pPr>
      <w:r w:rsidRPr="00467B5D">
        <w:rPr>
          <w:rFonts w:cs="Arial"/>
          <w:b/>
          <w:color w:val="auto"/>
          <w:sz w:val="24"/>
          <w:szCs w:val="24"/>
        </w:rPr>
        <w:t>Parágrafo décimo</w:t>
      </w:r>
      <w:r>
        <w:rPr>
          <w:rFonts w:cs="Arial"/>
          <w:color w:val="auto"/>
          <w:sz w:val="24"/>
          <w:szCs w:val="24"/>
        </w:rPr>
        <w:t xml:space="preserve"> - </w:t>
      </w:r>
      <w:r w:rsidRPr="00467B5D">
        <w:rPr>
          <w:rFonts w:cs="Arial"/>
          <w:color w:val="auto"/>
          <w:sz w:val="24"/>
          <w:szCs w:val="24"/>
        </w:rPr>
        <w:t>O pagamento previsto nesta cláusula deverá ocorrer junto com o dos demais empregados.</w:t>
      </w:r>
    </w:p>
    <w:p w14:paraId="2E0E5E65" w14:textId="77777777" w:rsidR="00A753EA" w:rsidRPr="00D72E34" w:rsidRDefault="00A753EA" w:rsidP="00A753EA">
      <w:pPr>
        <w:spacing w:line="276" w:lineRule="auto"/>
        <w:jc w:val="both"/>
        <w:rPr>
          <w:rFonts w:cs="Arial"/>
          <w:color w:val="auto"/>
          <w:sz w:val="24"/>
          <w:szCs w:val="24"/>
          <w:lang w:val="pt-BR"/>
        </w:rPr>
      </w:pPr>
    </w:p>
    <w:p w14:paraId="35B037F8" w14:textId="77777777" w:rsidR="00A753EA" w:rsidRPr="00D72E34" w:rsidRDefault="00A753EA" w:rsidP="00A753EA">
      <w:pPr>
        <w:pStyle w:val="Ttulo1"/>
        <w:spacing w:before="0" w:line="276" w:lineRule="auto"/>
        <w:jc w:val="both"/>
        <w:rPr>
          <w:rFonts w:cs="Arial"/>
          <w:caps/>
          <w:u w:val="none"/>
          <w:lang w:val="pt-BR"/>
        </w:rPr>
      </w:pPr>
      <w:bookmarkStart w:id="27" w:name="_Toc521922048"/>
      <w:r w:rsidRPr="00D72E34">
        <w:rPr>
          <w:rFonts w:cs="Arial"/>
          <w:caps/>
          <w:u w:val="none"/>
          <w:lang w:val="pt-BR"/>
        </w:rPr>
        <w:lastRenderedPageBreak/>
        <w:t>CLÁUSULA 3</w:t>
      </w:r>
      <w:r>
        <w:rPr>
          <w:rFonts w:cs="Arial"/>
          <w:caps/>
          <w:u w:val="none"/>
          <w:lang w:val="pt-BR"/>
        </w:rPr>
        <w:t>0</w:t>
      </w:r>
      <w:r w:rsidRPr="00D72E34">
        <w:rPr>
          <w:rFonts w:cs="Arial"/>
          <w:caps/>
          <w:u w:val="none"/>
          <w:lang w:val="pt-BR"/>
        </w:rPr>
        <w:t xml:space="preserve"> - SEGURO DE VIDA EM GRUPO</w:t>
      </w:r>
      <w:bookmarkEnd w:id="27"/>
      <w:r w:rsidRPr="00D72E34">
        <w:rPr>
          <w:rFonts w:cs="Arial"/>
          <w:caps/>
          <w:u w:val="none"/>
          <w:lang w:val="pt-BR"/>
        </w:rPr>
        <w:t xml:space="preserve"> </w:t>
      </w:r>
    </w:p>
    <w:p w14:paraId="31D527B9" w14:textId="77777777" w:rsidR="00A753EA" w:rsidRPr="00D72E34" w:rsidRDefault="00A753EA" w:rsidP="00A753EA">
      <w:pPr>
        <w:spacing w:line="276" w:lineRule="auto"/>
        <w:jc w:val="both"/>
        <w:rPr>
          <w:rFonts w:cs="Arial"/>
          <w:sz w:val="24"/>
          <w:szCs w:val="24"/>
          <w:lang w:val="pt-BR"/>
        </w:rPr>
      </w:pPr>
    </w:p>
    <w:p w14:paraId="5961A4DE"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O banco arcará com o ônus do prêmio de seguro de vida em grupo, quando por ele mantido, em favor do empregado, no período em que estiver em gozo de auxílio doença pela Previdência Social, durante a vigência desta Convenção e desde que não esteja percebendo a complementação salarial de que trata a cláusula de complementação de auxílio-doença previdenciário e auxílio-doença acidentário.</w:t>
      </w:r>
    </w:p>
    <w:p w14:paraId="11FECF7D" w14:textId="77777777" w:rsidR="00A753EA" w:rsidRPr="00D72E34" w:rsidRDefault="00A753EA" w:rsidP="00A753EA">
      <w:pPr>
        <w:spacing w:line="276" w:lineRule="auto"/>
        <w:jc w:val="both"/>
        <w:rPr>
          <w:rFonts w:cs="Arial"/>
          <w:b/>
          <w:sz w:val="24"/>
          <w:szCs w:val="24"/>
          <w:lang w:val="pt-BR"/>
        </w:rPr>
      </w:pPr>
    </w:p>
    <w:p w14:paraId="4607823A" w14:textId="77777777" w:rsidR="00A753EA" w:rsidRPr="00D72E34" w:rsidRDefault="00A753EA" w:rsidP="00A753EA">
      <w:pPr>
        <w:spacing w:line="276" w:lineRule="auto"/>
        <w:jc w:val="both"/>
        <w:rPr>
          <w:rFonts w:cs="Arial"/>
          <w:b/>
          <w:sz w:val="24"/>
          <w:szCs w:val="24"/>
          <w:lang w:val="pt-BR"/>
        </w:rPr>
      </w:pPr>
    </w:p>
    <w:p w14:paraId="291BCDE7" w14:textId="77777777" w:rsidR="00A753EA" w:rsidRPr="00D72E34" w:rsidRDefault="00A753EA" w:rsidP="00A753EA">
      <w:pPr>
        <w:spacing w:line="276" w:lineRule="auto"/>
        <w:jc w:val="center"/>
        <w:rPr>
          <w:rFonts w:cs="Arial"/>
          <w:b/>
          <w:sz w:val="24"/>
          <w:szCs w:val="24"/>
          <w:lang w:val="pt-BR"/>
        </w:rPr>
      </w:pPr>
      <w:r w:rsidRPr="00D72E34">
        <w:rPr>
          <w:rFonts w:cs="Arial"/>
          <w:b/>
          <w:sz w:val="24"/>
          <w:szCs w:val="24"/>
          <w:lang w:val="pt-BR"/>
        </w:rPr>
        <w:t>CONDIÇÕES DE TRABALHO</w:t>
      </w:r>
    </w:p>
    <w:p w14:paraId="2AB6E0CD" w14:textId="77777777" w:rsidR="00A753EA" w:rsidRPr="00D72E34" w:rsidRDefault="00A753EA" w:rsidP="00A753EA">
      <w:pPr>
        <w:spacing w:line="276" w:lineRule="auto"/>
        <w:jc w:val="both"/>
        <w:rPr>
          <w:rFonts w:cs="Arial"/>
          <w:b/>
          <w:sz w:val="24"/>
          <w:szCs w:val="24"/>
          <w:lang w:val="pt-BR"/>
        </w:rPr>
      </w:pPr>
    </w:p>
    <w:p w14:paraId="44DACFB2" w14:textId="77777777" w:rsidR="00A753EA" w:rsidRPr="00DC3E92" w:rsidRDefault="00A753EA" w:rsidP="00A753EA">
      <w:pPr>
        <w:pStyle w:val="Ttulo1"/>
        <w:spacing w:before="0" w:line="276" w:lineRule="auto"/>
        <w:jc w:val="both"/>
        <w:rPr>
          <w:caps/>
          <w:color w:val="auto"/>
          <w:u w:val="none"/>
          <w:lang w:val="pt-BR"/>
        </w:rPr>
      </w:pPr>
      <w:bookmarkStart w:id="28" w:name="_Toc521922055"/>
      <w:bookmarkStart w:id="29" w:name="_Toc521922049"/>
      <w:r w:rsidRPr="00DC3E92">
        <w:rPr>
          <w:caps/>
          <w:color w:val="auto"/>
          <w:u w:val="none"/>
          <w:lang w:val="pt-BR"/>
        </w:rPr>
        <w:t xml:space="preserve">CLÁUSULA </w:t>
      </w:r>
      <w:r>
        <w:rPr>
          <w:caps/>
          <w:color w:val="auto"/>
          <w:u w:val="none"/>
          <w:lang w:val="pt-BR"/>
        </w:rPr>
        <w:t xml:space="preserve">31 </w:t>
      </w:r>
      <w:r w:rsidRPr="00DC3E92">
        <w:rPr>
          <w:caps/>
          <w:color w:val="auto"/>
          <w:u w:val="none"/>
          <w:lang w:val="pt-BR"/>
        </w:rPr>
        <w:t xml:space="preserve">- JORNADA DE 6 HORAS - INTERVALO PARA </w:t>
      </w:r>
      <w:bookmarkEnd w:id="28"/>
      <w:r w:rsidRPr="00DC3E92">
        <w:rPr>
          <w:caps/>
          <w:color w:val="auto"/>
          <w:u w:val="none"/>
          <w:lang w:val="pt-BR"/>
        </w:rPr>
        <w:t xml:space="preserve">repouso e alimentação </w:t>
      </w:r>
    </w:p>
    <w:p w14:paraId="613EC433" w14:textId="77777777" w:rsidR="00A753EA" w:rsidRPr="00DC3E92" w:rsidRDefault="00A753EA" w:rsidP="00A753EA">
      <w:pPr>
        <w:spacing w:line="276" w:lineRule="auto"/>
        <w:ind w:left="708"/>
        <w:jc w:val="both"/>
        <w:rPr>
          <w:rFonts w:ascii="Trebuchet MS" w:hAnsi="Trebuchet MS"/>
          <w:i/>
          <w:iCs/>
          <w:color w:val="auto"/>
          <w:sz w:val="24"/>
          <w:szCs w:val="24"/>
        </w:rPr>
      </w:pPr>
    </w:p>
    <w:p w14:paraId="3FF9B97C" w14:textId="77777777" w:rsidR="00A753EA" w:rsidRPr="00DC3E92" w:rsidRDefault="00A753EA" w:rsidP="00A753EA">
      <w:pPr>
        <w:spacing w:line="276" w:lineRule="auto"/>
        <w:jc w:val="both"/>
        <w:rPr>
          <w:rFonts w:cs="Arial"/>
          <w:color w:val="auto"/>
          <w:sz w:val="24"/>
          <w:szCs w:val="24"/>
          <w:lang w:val="pt-BR"/>
        </w:rPr>
      </w:pPr>
      <w:r w:rsidRPr="00DC3E92">
        <w:rPr>
          <w:rFonts w:cs="Arial"/>
          <w:color w:val="auto"/>
          <w:sz w:val="24"/>
          <w:szCs w:val="24"/>
          <w:lang w:val="pt-BR"/>
        </w:rPr>
        <w:t xml:space="preserve">Os bancos poderão conceder, aos empregados que tenham jornada contratual maior que </w:t>
      </w:r>
      <w:proofErr w:type="gramStart"/>
      <w:r w:rsidRPr="00DC3E92">
        <w:rPr>
          <w:rFonts w:cs="Arial"/>
          <w:color w:val="auto"/>
          <w:sz w:val="24"/>
          <w:szCs w:val="24"/>
          <w:lang w:val="pt-BR"/>
        </w:rPr>
        <w:t>4</w:t>
      </w:r>
      <w:proofErr w:type="gramEnd"/>
      <w:r w:rsidRPr="00DC3E92">
        <w:rPr>
          <w:rFonts w:cs="Arial"/>
          <w:color w:val="auto"/>
          <w:sz w:val="24"/>
          <w:szCs w:val="24"/>
          <w:lang w:val="pt-BR"/>
        </w:rPr>
        <w:t xml:space="preserve"> (quatro) horas e não superior a 6 (seis) horas diárias, intervalo de repouso ou refeição de 30 (trinta) minutos, no caso de realização de horas suplementares à duração da jornada contratual.</w:t>
      </w:r>
    </w:p>
    <w:p w14:paraId="6A4DA588" w14:textId="77777777" w:rsidR="00A753EA" w:rsidRPr="00DC3E92" w:rsidRDefault="00A753EA" w:rsidP="00A753EA">
      <w:pPr>
        <w:spacing w:line="276" w:lineRule="auto"/>
        <w:jc w:val="both"/>
        <w:rPr>
          <w:rFonts w:cs="Arial"/>
          <w:color w:val="auto"/>
          <w:sz w:val="24"/>
          <w:szCs w:val="24"/>
          <w:lang w:val="pt-BR"/>
        </w:rPr>
      </w:pPr>
    </w:p>
    <w:p w14:paraId="3FD44A4B" w14:textId="77777777" w:rsidR="00A753EA" w:rsidRPr="00DC3E92" w:rsidRDefault="00A753EA" w:rsidP="00A753EA">
      <w:pPr>
        <w:spacing w:line="276" w:lineRule="auto"/>
        <w:jc w:val="both"/>
        <w:rPr>
          <w:rFonts w:cs="Arial"/>
          <w:color w:val="auto"/>
          <w:sz w:val="24"/>
          <w:szCs w:val="24"/>
          <w:lang w:val="pt-BR"/>
        </w:rPr>
      </w:pPr>
      <w:r w:rsidRPr="00DC3E92">
        <w:rPr>
          <w:rFonts w:cs="Arial"/>
          <w:b/>
          <w:color w:val="auto"/>
          <w:sz w:val="24"/>
          <w:szCs w:val="24"/>
          <w:lang w:val="pt-BR"/>
        </w:rPr>
        <w:t>Parágrafo primeiro</w:t>
      </w:r>
      <w:r w:rsidRPr="00DC3E92">
        <w:rPr>
          <w:rFonts w:cs="Arial"/>
          <w:color w:val="auto"/>
          <w:sz w:val="24"/>
          <w:szCs w:val="24"/>
          <w:lang w:val="pt-BR"/>
        </w:rPr>
        <w:t xml:space="preserve"> </w:t>
      </w:r>
      <w:r>
        <w:rPr>
          <w:rFonts w:cs="Arial"/>
          <w:color w:val="auto"/>
          <w:sz w:val="24"/>
          <w:szCs w:val="24"/>
          <w:lang w:val="pt-BR"/>
        </w:rPr>
        <w:t>-</w:t>
      </w:r>
      <w:r w:rsidRPr="00DC3E92">
        <w:rPr>
          <w:rFonts w:cs="Arial"/>
          <w:color w:val="auto"/>
          <w:sz w:val="24"/>
          <w:szCs w:val="24"/>
          <w:lang w:val="pt-BR"/>
        </w:rPr>
        <w:t xml:space="preserve"> O intervalo </w:t>
      </w:r>
      <w:r>
        <w:rPr>
          <w:rFonts w:cs="Arial"/>
          <w:color w:val="auto"/>
          <w:sz w:val="24"/>
          <w:szCs w:val="24"/>
          <w:lang w:val="pt-BR"/>
        </w:rPr>
        <w:t xml:space="preserve">de 15 minutos adicionais previsto no </w:t>
      </w:r>
      <w:r w:rsidRPr="00F04355">
        <w:rPr>
          <w:rFonts w:cs="Arial"/>
          <w:i/>
          <w:color w:val="auto"/>
          <w:sz w:val="24"/>
          <w:szCs w:val="24"/>
          <w:lang w:val="pt-BR"/>
        </w:rPr>
        <w:t>caput</w:t>
      </w:r>
      <w:r>
        <w:rPr>
          <w:rFonts w:cs="Arial"/>
          <w:color w:val="auto"/>
          <w:sz w:val="24"/>
          <w:szCs w:val="24"/>
          <w:lang w:val="pt-BR"/>
        </w:rPr>
        <w:t xml:space="preserve"> </w:t>
      </w:r>
      <w:r w:rsidRPr="00DC3E92">
        <w:rPr>
          <w:rFonts w:cs="Arial"/>
          <w:color w:val="auto"/>
          <w:sz w:val="24"/>
          <w:szCs w:val="24"/>
          <w:lang w:val="pt-BR"/>
        </w:rPr>
        <w:t xml:space="preserve">para descanso ou alimentação não será computado na duração normal </w:t>
      </w:r>
      <w:r>
        <w:rPr>
          <w:rFonts w:cs="Arial"/>
          <w:color w:val="auto"/>
          <w:sz w:val="24"/>
          <w:szCs w:val="24"/>
          <w:lang w:val="pt-BR"/>
        </w:rPr>
        <w:t>da jornada de trabalho</w:t>
      </w:r>
      <w:r w:rsidRPr="00DC3E92">
        <w:rPr>
          <w:rFonts w:cs="Arial"/>
          <w:color w:val="auto"/>
          <w:sz w:val="24"/>
          <w:szCs w:val="24"/>
          <w:lang w:val="pt-BR"/>
        </w:rPr>
        <w:t>.</w:t>
      </w:r>
    </w:p>
    <w:p w14:paraId="4E32EAB3" w14:textId="77777777" w:rsidR="00A753EA" w:rsidRPr="00DC3E92" w:rsidRDefault="00A753EA" w:rsidP="00A753EA">
      <w:pPr>
        <w:spacing w:line="276" w:lineRule="auto"/>
        <w:jc w:val="both"/>
        <w:rPr>
          <w:rFonts w:cs="Arial"/>
          <w:color w:val="auto"/>
          <w:sz w:val="24"/>
          <w:szCs w:val="24"/>
          <w:lang w:val="pt-BR"/>
        </w:rPr>
      </w:pPr>
    </w:p>
    <w:p w14:paraId="1262AB7F" w14:textId="77777777" w:rsidR="00A753EA" w:rsidRPr="00DC3E92" w:rsidRDefault="00A753EA" w:rsidP="00A753EA">
      <w:pPr>
        <w:spacing w:line="276" w:lineRule="auto"/>
        <w:jc w:val="both"/>
        <w:rPr>
          <w:rFonts w:cs="Arial"/>
          <w:color w:val="auto"/>
          <w:sz w:val="24"/>
          <w:szCs w:val="24"/>
          <w:lang w:val="pt-BR"/>
        </w:rPr>
      </w:pPr>
      <w:r w:rsidRPr="00DC3E92">
        <w:rPr>
          <w:rFonts w:cs="Arial"/>
          <w:b/>
          <w:color w:val="auto"/>
          <w:sz w:val="24"/>
          <w:szCs w:val="24"/>
          <w:lang w:val="pt-BR"/>
        </w:rPr>
        <w:t>Parágrafo segundo</w:t>
      </w:r>
      <w:r w:rsidRPr="00DC3E92">
        <w:rPr>
          <w:rFonts w:cs="Arial"/>
          <w:color w:val="auto"/>
          <w:sz w:val="24"/>
          <w:szCs w:val="24"/>
          <w:lang w:val="pt-BR"/>
        </w:rPr>
        <w:t xml:space="preserve"> - O intervalo para descanso ou alimentação poderá ser pré-assinalado.</w:t>
      </w:r>
    </w:p>
    <w:p w14:paraId="6E59F223" w14:textId="77777777" w:rsidR="00A753EA" w:rsidRPr="00DC3E92" w:rsidRDefault="00A753EA" w:rsidP="00A753EA">
      <w:pPr>
        <w:spacing w:line="276" w:lineRule="auto"/>
        <w:jc w:val="both"/>
        <w:rPr>
          <w:rFonts w:cs="Arial"/>
          <w:color w:val="auto"/>
          <w:sz w:val="24"/>
          <w:szCs w:val="24"/>
          <w:lang w:val="pt-BR"/>
        </w:rPr>
      </w:pPr>
    </w:p>
    <w:p w14:paraId="0BAB221A" w14:textId="77777777" w:rsidR="00A753EA" w:rsidRPr="00DC3E92" w:rsidRDefault="00A753EA" w:rsidP="00A753EA">
      <w:pPr>
        <w:spacing w:line="276" w:lineRule="auto"/>
        <w:jc w:val="both"/>
        <w:rPr>
          <w:rFonts w:cs="Arial"/>
          <w:color w:val="auto"/>
          <w:sz w:val="24"/>
          <w:szCs w:val="24"/>
          <w:lang w:val="pt-BR"/>
        </w:rPr>
      </w:pPr>
      <w:r w:rsidRPr="00DC3E92">
        <w:rPr>
          <w:rFonts w:cs="Arial"/>
          <w:b/>
          <w:color w:val="auto"/>
          <w:sz w:val="24"/>
          <w:szCs w:val="24"/>
          <w:lang w:val="pt-BR"/>
        </w:rPr>
        <w:t>Parágrafo terceiro</w:t>
      </w:r>
      <w:r w:rsidRPr="00DC3E92">
        <w:rPr>
          <w:rFonts w:cs="Arial"/>
          <w:color w:val="auto"/>
          <w:sz w:val="24"/>
          <w:szCs w:val="24"/>
          <w:lang w:val="pt-BR"/>
        </w:rPr>
        <w:t xml:space="preserve"> - A aplicação pelo banco do disposto na presente cláusula, não caracteriza alteração unilateral lesiva do contrato de trabalho.</w:t>
      </w:r>
    </w:p>
    <w:p w14:paraId="3F47FCD0" w14:textId="77777777" w:rsidR="00A753EA" w:rsidRPr="00DC3E92" w:rsidRDefault="00A753EA" w:rsidP="00A753EA">
      <w:pPr>
        <w:spacing w:line="276" w:lineRule="auto"/>
        <w:jc w:val="both"/>
        <w:rPr>
          <w:rFonts w:cs="Arial"/>
          <w:color w:val="auto"/>
          <w:sz w:val="24"/>
          <w:szCs w:val="24"/>
          <w:lang w:val="pt-BR"/>
        </w:rPr>
      </w:pPr>
    </w:p>
    <w:p w14:paraId="47BA8856" w14:textId="77777777" w:rsidR="00A753EA" w:rsidRDefault="00A753EA" w:rsidP="00A753EA">
      <w:pPr>
        <w:spacing w:line="276" w:lineRule="auto"/>
        <w:jc w:val="both"/>
        <w:rPr>
          <w:rFonts w:cs="Arial"/>
          <w:color w:val="auto"/>
          <w:sz w:val="24"/>
          <w:szCs w:val="24"/>
          <w:lang w:val="pt-BR"/>
        </w:rPr>
      </w:pPr>
      <w:r w:rsidRPr="00DC3E92">
        <w:rPr>
          <w:rFonts w:cs="Arial"/>
          <w:b/>
          <w:color w:val="auto"/>
          <w:sz w:val="24"/>
          <w:szCs w:val="24"/>
          <w:lang w:val="pt-BR"/>
        </w:rPr>
        <w:t xml:space="preserve">Parágrafo </w:t>
      </w:r>
      <w:r>
        <w:rPr>
          <w:rFonts w:cs="Arial"/>
          <w:b/>
          <w:color w:val="auto"/>
          <w:sz w:val="24"/>
          <w:szCs w:val="24"/>
          <w:lang w:val="pt-BR"/>
        </w:rPr>
        <w:t>quarto</w:t>
      </w:r>
      <w:r w:rsidRPr="00DC3E92">
        <w:rPr>
          <w:rFonts w:cs="Arial"/>
          <w:color w:val="auto"/>
          <w:sz w:val="24"/>
          <w:szCs w:val="24"/>
          <w:lang w:val="pt-BR"/>
        </w:rPr>
        <w:t xml:space="preserve"> - O disposto nesta cláusula não se aplica aos empregados da área de teleatendimento/</w:t>
      </w:r>
      <w:r w:rsidRPr="00DC3E92">
        <w:rPr>
          <w:rFonts w:cs="Arial"/>
          <w:i/>
          <w:color w:val="auto"/>
          <w:sz w:val="24"/>
          <w:szCs w:val="24"/>
          <w:lang w:val="pt-BR"/>
        </w:rPr>
        <w:t>telemarketing</w:t>
      </w:r>
      <w:r w:rsidRPr="00DC3E92">
        <w:rPr>
          <w:rFonts w:cs="Arial"/>
          <w:color w:val="auto"/>
          <w:sz w:val="24"/>
          <w:szCs w:val="24"/>
          <w:lang w:val="pt-BR"/>
        </w:rPr>
        <w:t>.</w:t>
      </w:r>
    </w:p>
    <w:p w14:paraId="5A0D1DBD" w14:textId="77777777" w:rsidR="00A753EA" w:rsidRDefault="00A753EA" w:rsidP="00A753EA">
      <w:pPr>
        <w:spacing w:line="276" w:lineRule="auto"/>
        <w:jc w:val="both"/>
        <w:rPr>
          <w:rFonts w:cs="Arial"/>
          <w:color w:val="auto"/>
          <w:sz w:val="24"/>
          <w:szCs w:val="24"/>
          <w:lang w:val="pt-BR"/>
        </w:rPr>
      </w:pPr>
    </w:p>
    <w:p w14:paraId="443AB4FA" w14:textId="77777777" w:rsidR="00A753EA" w:rsidRDefault="00A753EA" w:rsidP="00A753EA">
      <w:pPr>
        <w:spacing w:line="276" w:lineRule="auto"/>
        <w:jc w:val="both"/>
        <w:rPr>
          <w:rFonts w:cs="Arial"/>
          <w:color w:val="auto"/>
          <w:sz w:val="24"/>
          <w:szCs w:val="24"/>
          <w:lang w:val="pt-BR"/>
        </w:rPr>
      </w:pPr>
      <w:r w:rsidRPr="00DC3E92">
        <w:rPr>
          <w:rFonts w:cs="Arial"/>
          <w:b/>
          <w:color w:val="auto"/>
          <w:sz w:val="24"/>
          <w:szCs w:val="24"/>
          <w:lang w:val="pt-BR"/>
        </w:rPr>
        <w:t xml:space="preserve">Parágrafo </w:t>
      </w:r>
      <w:r>
        <w:rPr>
          <w:rFonts w:cs="Arial"/>
          <w:b/>
          <w:color w:val="auto"/>
          <w:sz w:val="24"/>
          <w:szCs w:val="24"/>
          <w:lang w:val="pt-BR"/>
        </w:rPr>
        <w:t>quinto</w:t>
      </w:r>
      <w:r w:rsidRPr="00DC3E92">
        <w:rPr>
          <w:rFonts w:cs="Arial"/>
          <w:color w:val="auto"/>
          <w:sz w:val="24"/>
          <w:szCs w:val="24"/>
          <w:lang w:val="pt-BR"/>
        </w:rPr>
        <w:t xml:space="preserve"> - </w:t>
      </w:r>
      <w:r>
        <w:rPr>
          <w:rFonts w:cs="Arial"/>
          <w:color w:val="auto"/>
          <w:sz w:val="24"/>
          <w:szCs w:val="24"/>
          <w:lang w:val="pt-BR"/>
        </w:rPr>
        <w:t>Os bancos terão um prazo até 30/04/2019, para realização de ajustes sistêmicos, a fim de viabilizar a adoção do disposto na presente cláusula.</w:t>
      </w:r>
    </w:p>
    <w:p w14:paraId="1B3DA214" w14:textId="77777777" w:rsidR="00A753EA" w:rsidRDefault="00A753EA" w:rsidP="00A753EA">
      <w:pPr>
        <w:spacing w:line="276" w:lineRule="auto"/>
        <w:jc w:val="both"/>
        <w:rPr>
          <w:rFonts w:cs="Arial"/>
          <w:color w:val="auto"/>
          <w:sz w:val="24"/>
          <w:szCs w:val="24"/>
          <w:lang w:val="pt-BR"/>
        </w:rPr>
      </w:pPr>
    </w:p>
    <w:p w14:paraId="0734282A" w14:textId="77777777" w:rsidR="00A753EA" w:rsidRPr="00F4567F" w:rsidRDefault="00A753EA" w:rsidP="00A753EA">
      <w:pPr>
        <w:pStyle w:val="Ttulo1"/>
        <w:spacing w:before="0" w:line="276" w:lineRule="auto"/>
        <w:jc w:val="both"/>
        <w:rPr>
          <w:caps/>
          <w:u w:val="none"/>
          <w:lang w:val="pt-BR"/>
        </w:rPr>
      </w:pPr>
      <w:r w:rsidRPr="00F4567F">
        <w:rPr>
          <w:caps/>
          <w:u w:val="none"/>
          <w:lang w:val="pt-BR"/>
        </w:rPr>
        <w:t>CLÁUSULA</w:t>
      </w:r>
      <w:r>
        <w:rPr>
          <w:caps/>
          <w:u w:val="none"/>
          <w:lang w:val="pt-BR"/>
        </w:rPr>
        <w:t xml:space="preserve"> 32 </w:t>
      </w:r>
      <w:r w:rsidRPr="00F4567F">
        <w:rPr>
          <w:caps/>
          <w:u w:val="none"/>
          <w:lang w:val="pt-BR"/>
        </w:rPr>
        <w:t xml:space="preserve">- </w:t>
      </w:r>
      <w:r>
        <w:rPr>
          <w:caps/>
          <w:u w:val="none"/>
          <w:lang w:val="pt-BR"/>
        </w:rPr>
        <w:t>devolução parcelada</w:t>
      </w:r>
      <w:r w:rsidRPr="00F4567F">
        <w:rPr>
          <w:caps/>
          <w:u w:val="none"/>
          <w:lang w:val="pt-BR"/>
        </w:rPr>
        <w:t xml:space="preserve"> </w:t>
      </w:r>
      <w:r>
        <w:rPr>
          <w:caps/>
          <w:u w:val="none"/>
          <w:lang w:val="pt-BR"/>
        </w:rPr>
        <w:t>DO ADIANTAMENTO</w:t>
      </w:r>
      <w:r w:rsidRPr="00F4567F">
        <w:rPr>
          <w:caps/>
          <w:u w:val="none"/>
          <w:lang w:val="pt-BR"/>
        </w:rPr>
        <w:t xml:space="preserve"> DE FÉRIAS</w:t>
      </w:r>
    </w:p>
    <w:p w14:paraId="4355D672" w14:textId="77777777" w:rsidR="00A753EA" w:rsidRPr="00E24ED8" w:rsidRDefault="00A753EA" w:rsidP="00A753EA">
      <w:pPr>
        <w:spacing w:line="276" w:lineRule="auto"/>
        <w:jc w:val="both"/>
        <w:rPr>
          <w:rFonts w:cs="Arial"/>
          <w:bCs/>
          <w:color w:val="002060"/>
          <w:sz w:val="24"/>
          <w:szCs w:val="24"/>
          <w:lang w:val="pt-BR"/>
        </w:rPr>
      </w:pPr>
    </w:p>
    <w:p w14:paraId="4F10A16A" w14:textId="77777777" w:rsidR="00A753EA" w:rsidRPr="00E24ED8" w:rsidRDefault="00A753EA" w:rsidP="00A753EA">
      <w:pPr>
        <w:spacing w:line="276" w:lineRule="auto"/>
        <w:jc w:val="both"/>
        <w:rPr>
          <w:rFonts w:cs="Arial"/>
          <w:bCs/>
          <w:color w:val="000000" w:themeColor="text1"/>
          <w:sz w:val="24"/>
          <w:szCs w:val="24"/>
          <w:lang w:val="pt-BR"/>
        </w:rPr>
      </w:pPr>
      <w:r w:rsidRPr="00E24ED8">
        <w:rPr>
          <w:rFonts w:cs="Arial"/>
          <w:bCs/>
          <w:color w:val="000000" w:themeColor="text1"/>
          <w:sz w:val="24"/>
          <w:szCs w:val="24"/>
          <w:lang w:val="pt-BR"/>
        </w:rPr>
        <w:t xml:space="preserve">Por ocasião das férias regulares, solicitadas a partir de abril/2019, os empregados poderão optar pela </w:t>
      </w:r>
      <w:r>
        <w:rPr>
          <w:rFonts w:cs="Arial"/>
          <w:bCs/>
          <w:color w:val="000000" w:themeColor="text1"/>
          <w:sz w:val="24"/>
          <w:szCs w:val="24"/>
          <w:lang w:val="pt-BR"/>
        </w:rPr>
        <w:t>compensação</w:t>
      </w:r>
      <w:r w:rsidRPr="00E24ED8">
        <w:rPr>
          <w:rFonts w:cs="Arial"/>
          <w:bCs/>
          <w:color w:val="000000" w:themeColor="text1"/>
          <w:sz w:val="24"/>
          <w:szCs w:val="24"/>
          <w:lang w:val="pt-BR"/>
        </w:rPr>
        <w:t xml:space="preserve"> do valor de salário adiantado a título de férias em </w:t>
      </w:r>
      <w:proofErr w:type="gramStart"/>
      <w:r w:rsidRPr="00E24ED8">
        <w:rPr>
          <w:rFonts w:cs="Arial"/>
          <w:bCs/>
          <w:color w:val="000000" w:themeColor="text1"/>
          <w:sz w:val="24"/>
          <w:szCs w:val="24"/>
          <w:lang w:val="pt-BR"/>
        </w:rPr>
        <w:t>3</w:t>
      </w:r>
      <w:proofErr w:type="gramEnd"/>
      <w:r w:rsidRPr="00E24ED8">
        <w:rPr>
          <w:rFonts w:cs="Arial"/>
          <w:bCs/>
          <w:color w:val="000000" w:themeColor="text1"/>
          <w:sz w:val="24"/>
          <w:szCs w:val="24"/>
          <w:lang w:val="pt-BR"/>
        </w:rPr>
        <w:t xml:space="preserve"> (três) parcelas, as quais serão descontadas em folha de pagamento junto com as demais verbas mensais, sendo a primeira parcela no mês seguinte ao do adiantamento recebido.</w:t>
      </w:r>
    </w:p>
    <w:p w14:paraId="4C0D3CB8" w14:textId="77777777" w:rsidR="00A753EA" w:rsidRPr="00E24ED8" w:rsidRDefault="00A753EA" w:rsidP="00A753EA">
      <w:pPr>
        <w:spacing w:line="276" w:lineRule="auto"/>
        <w:jc w:val="both"/>
        <w:rPr>
          <w:rFonts w:cs="Arial"/>
          <w:bCs/>
          <w:color w:val="000000" w:themeColor="text1"/>
          <w:sz w:val="24"/>
          <w:szCs w:val="24"/>
          <w:lang w:val="pt-BR"/>
        </w:rPr>
      </w:pPr>
    </w:p>
    <w:p w14:paraId="32DF372F" w14:textId="77777777" w:rsidR="00A753EA" w:rsidRPr="00E24ED8" w:rsidRDefault="00A753EA" w:rsidP="00A753EA">
      <w:pPr>
        <w:spacing w:line="276" w:lineRule="auto"/>
        <w:jc w:val="both"/>
        <w:rPr>
          <w:rFonts w:cs="Arial"/>
          <w:bCs/>
          <w:color w:val="000000" w:themeColor="text1"/>
          <w:sz w:val="24"/>
          <w:szCs w:val="24"/>
          <w:lang w:val="pt-BR"/>
        </w:rPr>
      </w:pPr>
      <w:r w:rsidRPr="00E24ED8">
        <w:rPr>
          <w:rFonts w:cs="Arial"/>
          <w:b/>
          <w:bCs/>
          <w:color w:val="000000" w:themeColor="text1"/>
          <w:sz w:val="24"/>
          <w:szCs w:val="24"/>
          <w:lang w:val="pt-BR"/>
        </w:rPr>
        <w:lastRenderedPageBreak/>
        <w:t xml:space="preserve">Parágrafo </w:t>
      </w:r>
      <w:r>
        <w:rPr>
          <w:rFonts w:cs="Arial"/>
          <w:b/>
          <w:bCs/>
          <w:color w:val="000000" w:themeColor="text1"/>
          <w:sz w:val="24"/>
          <w:szCs w:val="24"/>
          <w:lang w:val="pt-BR"/>
        </w:rPr>
        <w:t>p</w:t>
      </w:r>
      <w:r w:rsidRPr="00E24ED8">
        <w:rPr>
          <w:rFonts w:cs="Arial"/>
          <w:b/>
          <w:bCs/>
          <w:color w:val="000000" w:themeColor="text1"/>
          <w:sz w:val="24"/>
          <w:szCs w:val="24"/>
          <w:lang w:val="pt-BR"/>
        </w:rPr>
        <w:t>rimeiro</w:t>
      </w:r>
      <w:r>
        <w:rPr>
          <w:rFonts w:cs="Arial"/>
          <w:bCs/>
          <w:color w:val="000000" w:themeColor="text1"/>
          <w:sz w:val="24"/>
          <w:szCs w:val="24"/>
          <w:lang w:val="pt-BR"/>
        </w:rPr>
        <w:t xml:space="preserve"> - </w:t>
      </w:r>
      <w:r w:rsidRPr="00E24ED8">
        <w:rPr>
          <w:rFonts w:cs="Arial"/>
          <w:bCs/>
          <w:color w:val="000000" w:themeColor="text1"/>
          <w:sz w:val="24"/>
          <w:szCs w:val="24"/>
          <w:lang w:val="pt-BR"/>
        </w:rPr>
        <w:t>Na hipótese de desligamento do empregado, independente do motivo, as parcelas vincendas serão descontadas de uma única vez, juntamente com as demais verbas no TRCT - Termo de Rescisão de Contrato de trabalho.</w:t>
      </w:r>
    </w:p>
    <w:p w14:paraId="3854E5D5" w14:textId="77777777" w:rsidR="00A753EA" w:rsidRPr="00E24ED8" w:rsidRDefault="00A753EA" w:rsidP="00A753EA">
      <w:pPr>
        <w:spacing w:line="276" w:lineRule="auto"/>
        <w:jc w:val="both"/>
        <w:rPr>
          <w:rFonts w:cs="Arial"/>
          <w:bCs/>
          <w:color w:val="000000" w:themeColor="text1"/>
          <w:sz w:val="24"/>
          <w:szCs w:val="24"/>
          <w:lang w:val="pt-BR"/>
        </w:rPr>
      </w:pPr>
    </w:p>
    <w:p w14:paraId="2C01FB77" w14:textId="77777777" w:rsidR="00A753EA" w:rsidRPr="00E24ED8" w:rsidRDefault="00A753EA" w:rsidP="00A753EA">
      <w:pPr>
        <w:spacing w:line="276" w:lineRule="auto"/>
        <w:jc w:val="both"/>
        <w:rPr>
          <w:rFonts w:cs="Arial"/>
          <w:b/>
          <w:bCs/>
          <w:color w:val="000000" w:themeColor="text1"/>
          <w:sz w:val="24"/>
          <w:szCs w:val="24"/>
          <w:lang w:val="pt-BR"/>
        </w:rPr>
      </w:pPr>
      <w:r w:rsidRPr="00E24ED8">
        <w:rPr>
          <w:rFonts w:cs="Arial"/>
          <w:b/>
          <w:bCs/>
          <w:color w:val="000000" w:themeColor="text1"/>
          <w:sz w:val="24"/>
          <w:szCs w:val="24"/>
          <w:lang w:val="pt-BR"/>
        </w:rPr>
        <w:t xml:space="preserve">Parágrafo </w:t>
      </w:r>
      <w:r>
        <w:rPr>
          <w:rFonts w:cs="Arial"/>
          <w:b/>
          <w:bCs/>
          <w:color w:val="000000" w:themeColor="text1"/>
          <w:sz w:val="24"/>
          <w:szCs w:val="24"/>
          <w:lang w:val="pt-BR"/>
        </w:rPr>
        <w:t>s</w:t>
      </w:r>
      <w:r w:rsidRPr="00E24ED8">
        <w:rPr>
          <w:rFonts w:cs="Arial"/>
          <w:b/>
          <w:bCs/>
          <w:color w:val="000000" w:themeColor="text1"/>
          <w:sz w:val="24"/>
          <w:szCs w:val="24"/>
          <w:lang w:val="pt-BR"/>
        </w:rPr>
        <w:t>egundo</w:t>
      </w:r>
      <w:r>
        <w:rPr>
          <w:rFonts w:cs="Arial"/>
          <w:bCs/>
          <w:color w:val="000000" w:themeColor="text1"/>
          <w:sz w:val="24"/>
          <w:szCs w:val="24"/>
          <w:lang w:val="pt-BR"/>
        </w:rPr>
        <w:t xml:space="preserve"> - </w:t>
      </w:r>
      <w:r w:rsidRPr="00E24ED8">
        <w:rPr>
          <w:rFonts w:cs="Arial"/>
          <w:bCs/>
          <w:color w:val="000000" w:themeColor="text1"/>
          <w:sz w:val="24"/>
          <w:szCs w:val="24"/>
          <w:lang w:val="pt-BR"/>
        </w:rPr>
        <w:t xml:space="preserve">O parcelamento de que trata esta cláusula é restrito às verbas relacionadas ao adiantamento de salário recebido por ocasião das férias e não considera as verbas como abono pecuniário, 1/3 constitucional de férias, adiantamento do 13º salário nas </w:t>
      </w:r>
      <w:r>
        <w:rPr>
          <w:rFonts w:cs="Arial"/>
          <w:bCs/>
          <w:color w:val="000000" w:themeColor="text1"/>
          <w:sz w:val="24"/>
          <w:szCs w:val="24"/>
          <w:lang w:val="pt-BR"/>
        </w:rPr>
        <w:t>f</w:t>
      </w:r>
      <w:r w:rsidRPr="00E24ED8">
        <w:rPr>
          <w:rFonts w:cs="Arial"/>
          <w:bCs/>
          <w:color w:val="000000" w:themeColor="text1"/>
          <w:sz w:val="24"/>
          <w:szCs w:val="24"/>
          <w:lang w:val="pt-BR"/>
        </w:rPr>
        <w:t>érias.</w:t>
      </w:r>
      <w:r w:rsidRPr="00E24ED8">
        <w:rPr>
          <w:rFonts w:cs="Arial"/>
          <w:b/>
          <w:bCs/>
          <w:color w:val="000000" w:themeColor="text1"/>
          <w:sz w:val="24"/>
          <w:szCs w:val="24"/>
          <w:lang w:val="pt-BR"/>
        </w:rPr>
        <w:t xml:space="preserve"> </w:t>
      </w:r>
    </w:p>
    <w:p w14:paraId="6318CAF6" w14:textId="77777777" w:rsidR="00A753EA" w:rsidRPr="00E24ED8" w:rsidRDefault="00A753EA" w:rsidP="00A753EA">
      <w:pPr>
        <w:spacing w:line="276" w:lineRule="auto"/>
        <w:jc w:val="both"/>
        <w:rPr>
          <w:rFonts w:cs="Arial"/>
          <w:b/>
          <w:bCs/>
          <w:color w:val="002060"/>
          <w:sz w:val="24"/>
          <w:szCs w:val="24"/>
          <w:lang w:val="pt-BR"/>
        </w:rPr>
      </w:pPr>
    </w:p>
    <w:p w14:paraId="2B5DF09E" w14:textId="77777777" w:rsidR="00A753EA" w:rsidRPr="00D72E34" w:rsidRDefault="00A753EA" w:rsidP="00A753EA">
      <w:pPr>
        <w:pStyle w:val="Ttulo1"/>
        <w:spacing w:before="0" w:line="276" w:lineRule="auto"/>
        <w:jc w:val="both"/>
        <w:rPr>
          <w:rFonts w:cs="Arial"/>
          <w:caps/>
          <w:u w:val="none"/>
          <w:lang w:val="pt-BR"/>
        </w:rPr>
      </w:pPr>
      <w:r w:rsidRPr="00D72E34">
        <w:rPr>
          <w:rFonts w:cs="Arial"/>
          <w:caps/>
          <w:u w:val="none"/>
          <w:lang w:val="pt-BR"/>
        </w:rPr>
        <w:t>CLÁUSULA 3</w:t>
      </w:r>
      <w:r>
        <w:rPr>
          <w:rFonts w:cs="Arial"/>
          <w:caps/>
          <w:u w:val="none"/>
          <w:lang w:val="pt-BR"/>
        </w:rPr>
        <w:t>3</w:t>
      </w:r>
      <w:r w:rsidRPr="00D72E34">
        <w:rPr>
          <w:rFonts w:cs="Arial"/>
          <w:caps/>
          <w:u w:val="none"/>
          <w:lang w:val="pt-BR"/>
        </w:rPr>
        <w:t xml:space="preserve"> - INDENIZAÇÃO POR MORTE OU INCAPACIDADE DECORRENTE DE ASSALTO</w:t>
      </w:r>
      <w:bookmarkEnd w:id="29"/>
      <w:r w:rsidRPr="00D72E34">
        <w:rPr>
          <w:rFonts w:cs="Arial"/>
          <w:caps/>
          <w:u w:val="none"/>
          <w:lang w:val="pt-BR"/>
        </w:rPr>
        <w:t xml:space="preserve"> </w:t>
      </w:r>
    </w:p>
    <w:p w14:paraId="59C6B74C" w14:textId="77777777" w:rsidR="00A753EA" w:rsidRPr="00D72E34" w:rsidRDefault="00A753EA" w:rsidP="00A753EA">
      <w:pPr>
        <w:spacing w:line="276" w:lineRule="auto"/>
        <w:ind w:left="3510"/>
        <w:jc w:val="both"/>
        <w:rPr>
          <w:rFonts w:cs="Arial"/>
          <w:sz w:val="24"/>
          <w:szCs w:val="24"/>
          <w:lang w:val="pt-BR"/>
        </w:rPr>
      </w:pPr>
      <w:r w:rsidRPr="00D72E34">
        <w:rPr>
          <w:rFonts w:cs="Arial"/>
          <w:sz w:val="24"/>
          <w:szCs w:val="24"/>
          <w:lang w:val="pt-BR"/>
        </w:rPr>
        <w:tab/>
      </w:r>
      <w:r w:rsidRPr="00D72E34">
        <w:rPr>
          <w:rFonts w:cs="Arial"/>
          <w:sz w:val="24"/>
          <w:szCs w:val="24"/>
          <w:lang w:val="pt-BR"/>
        </w:rPr>
        <w:tab/>
      </w:r>
    </w:p>
    <w:p w14:paraId="3772C63C" w14:textId="77777777" w:rsidR="00A753EA" w:rsidRPr="00D72E34" w:rsidRDefault="00A753EA" w:rsidP="00A753EA">
      <w:pPr>
        <w:autoSpaceDE w:val="0"/>
        <w:autoSpaceDN w:val="0"/>
        <w:adjustRightInd w:val="0"/>
        <w:spacing w:line="276" w:lineRule="auto"/>
        <w:jc w:val="both"/>
        <w:rPr>
          <w:rFonts w:cs="Arial"/>
          <w:b/>
          <w:bCs/>
          <w:color w:val="auto"/>
          <w:sz w:val="24"/>
          <w:szCs w:val="24"/>
          <w:lang w:val="pt-BR"/>
        </w:rPr>
      </w:pPr>
      <w:r w:rsidRPr="00D72E34">
        <w:rPr>
          <w:rFonts w:cs="Arial"/>
          <w:bCs/>
          <w:color w:val="auto"/>
          <w:sz w:val="24"/>
          <w:szCs w:val="24"/>
          <w:lang w:val="pt-BR"/>
        </w:rPr>
        <w:t xml:space="preserve">Em consequência de assalto ou ataque, consumado ou não o roubo, a qualquer de seus departamentos, a empregados ou a veículos que </w:t>
      </w:r>
      <w:proofErr w:type="gramStart"/>
      <w:r w:rsidRPr="00D72E34">
        <w:rPr>
          <w:rFonts w:cs="Arial"/>
          <w:bCs/>
          <w:color w:val="auto"/>
          <w:sz w:val="24"/>
          <w:szCs w:val="24"/>
          <w:lang w:val="pt-BR"/>
        </w:rPr>
        <w:t>transportem numerário</w:t>
      </w:r>
      <w:proofErr w:type="gramEnd"/>
      <w:r w:rsidRPr="00D72E34">
        <w:rPr>
          <w:rFonts w:cs="Arial"/>
          <w:bCs/>
          <w:color w:val="auto"/>
          <w:sz w:val="24"/>
          <w:szCs w:val="24"/>
          <w:lang w:val="pt-BR"/>
        </w:rPr>
        <w:t xml:space="preserve"> ou documentos, os bancos pagarão indenização ao empregado ou a seus dependentes legais, no caso de morte ou incapacidade permanente, na importância de </w:t>
      </w:r>
      <w:r w:rsidRPr="00D72E34">
        <w:rPr>
          <w:rFonts w:cs="Arial"/>
          <w:color w:val="auto"/>
          <w:sz w:val="24"/>
          <w:szCs w:val="24"/>
          <w:lang w:val="pt-BR"/>
        </w:rPr>
        <w:t xml:space="preserve">R$ </w:t>
      </w:r>
      <w:r>
        <w:rPr>
          <w:rFonts w:cs="Arial"/>
          <w:color w:val="auto"/>
          <w:sz w:val="24"/>
          <w:szCs w:val="24"/>
          <w:lang w:val="pt-BR"/>
        </w:rPr>
        <w:t>157.355,00</w:t>
      </w:r>
      <w:r w:rsidRPr="00D72E34">
        <w:rPr>
          <w:rFonts w:cs="Arial"/>
          <w:color w:val="auto"/>
          <w:sz w:val="24"/>
          <w:szCs w:val="24"/>
          <w:lang w:val="pt-BR"/>
        </w:rPr>
        <w:t xml:space="preserve"> (cento e </w:t>
      </w:r>
      <w:r>
        <w:rPr>
          <w:rFonts w:cs="Arial"/>
          <w:color w:val="auto"/>
          <w:sz w:val="24"/>
          <w:szCs w:val="24"/>
          <w:lang w:val="pt-BR"/>
        </w:rPr>
        <w:t>cinquenta</w:t>
      </w:r>
      <w:r w:rsidRPr="00D72E34">
        <w:rPr>
          <w:rFonts w:cs="Arial"/>
          <w:color w:val="auto"/>
          <w:sz w:val="24"/>
          <w:szCs w:val="24"/>
          <w:lang w:val="pt-BR"/>
        </w:rPr>
        <w:t xml:space="preserve"> e </w:t>
      </w:r>
      <w:r>
        <w:rPr>
          <w:rFonts w:cs="Arial"/>
          <w:color w:val="auto"/>
          <w:sz w:val="24"/>
          <w:szCs w:val="24"/>
          <w:lang w:val="pt-BR"/>
        </w:rPr>
        <w:t>sete</w:t>
      </w:r>
      <w:r w:rsidRPr="00D72E34">
        <w:rPr>
          <w:rFonts w:cs="Arial"/>
          <w:color w:val="auto"/>
          <w:sz w:val="24"/>
          <w:szCs w:val="24"/>
          <w:lang w:val="pt-BR"/>
        </w:rPr>
        <w:t xml:space="preserve"> mil</w:t>
      </w:r>
      <w:r>
        <w:rPr>
          <w:rFonts w:cs="Arial"/>
          <w:color w:val="auto"/>
          <w:sz w:val="24"/>
          <w:szCs w:val="24"/>
          <w:lang w:val="pt-BR"/>
        </w:rPr>
        <w:t xml:space="preserve"> reais</w:t>
      </w:r>
      <w:r w:rsidRPr="00D72E34">
        <w:rPr>
          <w:rFonts w:cs="Arial"/>
          <w:color w:val="auto"/>
          <w:sz w:val="24"/>
          <w:szCs w:val="24"/>
          <w:lang w:val="pt-BR"/>
        </w:rPr>
        <w:t xml:space="preserve">, </w:t>
      </w:r>
      <w:r>
        <w:rPr>
          <w:rFonts w:cs="Arial"/>
          <w:color w:val="auto"/>
          <w:sz w:val="24"/>
          <w:szCs w:val="24"/>
          <w:lang w:val="pt-BR"/>
        </w:rPr>
        <w:t>trezentos e cinquenta e cinco reais</w:t>
      </w:r>
      <w:r w:rsidRPr="00D72E34">
        <w:rPr>
          <w:rFonts w:cs="Arial"/>
          <w:color w:val="auto"/>
          <w:sz w:val="24"/>
          <w:szCs w:val="24"/>
          <w:lang w:val="pt-BR"/>
        </w:rPr>
        <w:t>)</w:t>
      </w:r>
      <w:r w:rsidRPr="00D72E34">
        <w:rPr>
          <w:rFonts w:cs="Arial"/>
          <w:b/>
          <w:color w:val="auto"/>
          <w:sz w:val="24"/>
          <w:szCs w:val="24"/>
          <w:lang w:val="pt-BR"/>
        </w:rPr>
        <w:t>.</w:t>
      </w:r>
    </w:p>
    <w:p w14:paraId="492BCDA7" w14:textId="77777777" w:rsidR="00A753EA" w:rsidRPr="00D72E34" w:rsidRDefault="00A753EA" w:rsidP="00A753EA">
      <w:pPr>
        <w:autoSpaceDE w:val="0"/>
        <w:autoSpaceDN w:val="0"/>
        <w:adjustRightInd w:val="0"/>
        <w:spacing w:line="276" w:lineRule="auto"/>
        <w:jc w:val="both"/>
        <w:rPr>
          <w:rFonts w:cs="Arial"/>
          <w:bCs/>
          <w:color w:val="auto"/>
          <w:sz w:val="24"/>
          <w:szCs w:val="24"/>
          <w:lang w:val="pt-BR"/>
        </w:rPr>
      </w:pPr>
    </w:p>
    <w:p w14:paraId="307D620D" w14:textId="77777777" w:rsidR="00A753EA" w:rsidRPr="00D72E34" w:rsidRDefault="00A753EA" w:rsidP="00A753EA">
      <w:pPr>
        <w:autoSpaceDE w:val="0"/>
        <w:autoSpaceDN w:val="0"/>
        <w:adjustRightInd w:val="0"/>
        <w:spacing w:line="276" w:lineRule="auto"/>
        <w:jc w:val="both"/>
        <w:rPr>
          <w:rFonts w:cs="Arial"/>
          <w:bCs/>
          <w:color w:val="auto"/>
          <w:sz w:val="24"/>
          <w:szCs w:val="24"/>
          <w:lang w:val="pt-BR"/>
        </w:rPr>
      </w:pPr>
      <w:r w:rsidRPr="00D72E34">
        <w:rPr>
          <w:rFonts w:cs="Arial"/>
          <w:b/>
          <w:bCs/>
          <w:color w:val="auto"/>
          <w:sz w:val="24"/>
          <w:szCs w:val="24"/>
          <w:lang w:val="pt-BR"/>
        </w:rPr>
        <w:t>Parágrafo primeiro</w:t>
      </w:r>
      <w:r w:rsidRPr="00D72E34">
        <w:rPr>
          <w:rFonts w:cs="Arial"/>
          <w:bCs/>
          <w:color w:val="auto"/>
          <w:sz w:val="24"/>
          <w:szCs w:val="24"/>
          <w:lang w:val="pt-BR"/>
        </w:rPr>
        <w:t xml:space="preserve"> - Enquanto o empregado estiver percebendo do INSS benefício por acidente de trabalho, decorrente do evento previsto no </w:t>
      </w:r>
      <w:r w:rsidRPr="00D72E34">
        <w:rPr>
          <w:rFonts w:cs="Arial"/>
          <w:bCs/>
          <w:i/>
          <w:color w:val="auto"/>
          <w:sz w:val="24"/>
          <w:szCs w:val="24"/>
          <w:lang w:val="pt-BR"/>
        </w:rPr>
        <w:t>caput</w:t>
      </w:r>
      <w:r w:rsidRPr="00D72E34">
        <w:rPr>
          <w:rFonts w:cs="Arial"/>
          <w:bCs/>
          <w:color w:val="auto"/>
          <w:sz w:val="24"/>
          <w:szCs w:val="24"/>
          <w:lang w:val="pt-BR"/>
        </w:rPr>
        <w:t>, sem definição quanto à invalidez permanente, o banco complementará o benefício previdenciário até o montante do somatório das verbas fixas por ele percebidas mensalmente, inclusive o 13º salário, salvo se a complementação for paga por outra entidade, vinculada, ou não, ao banco.</w:t>
      </w:r>
    </w:p>
    <w:p w14:paraId="55275327" w14:textId="77777777" w:rsidR="00A753EA" w:rsidRPr="00D72E34" w:rsidRDefault="00A753EA" w:rsidP="00A753EA">
      <w:pPr>
        <w:autoSpaceDE w:val="0"/>
        <w:autoSpaceDN w:val="0"/>
        <w:adjustRightInd w:val="0"/>
        <w:spacing w:line="276" w:lineRule="auto"/>
        <w:ind w:left="390"/>
        <w:jc w:val="both"/>
        <w:rPr>
          <w:rFonts w:cs="Arial"/>
          <w:b/>
          <w:bCs/>
          <w:color w:val="auto"/>
          <w:sz w:val="24"/>
          <w:szCs w:val="24"/>
          <w:lang w:val="pt-BR"/>
        </w:rPr>
      </w:pPr>
    </w:p>
    <w:p w14:paraId="60ADF57A" w14:textId="77777777" w:rsidR="00A753EA" w:rsidRPr="00D72E34" w:rsidRDefault="00A753EA" w:rsidP="00A753EA">
      <w:pPr>
        <w:autoSpaceDE w:val="0"/>
        <w:autoSpaceDN w:val="0"/>
        <w:adjustRightInd w:val="0"/>
        <w:spacing w:line="276" w:lineRule="auto"/>
        <w:jc w:val="both"/>
        <w:rPr>
          <w:rFonts w:cs="Arial"/>
          <w:bCs/>
          <w:color w:val="auto"/>
          <w:sz w:val="24"/>
          <w:szCs w:val="24"/>
          <w:lang w:val="pt-BR"/>
        </w:rPr>
      </w:pPr>
      <w:r w:rsidRPr="00D72E34">
        <w:rPr>
          <w:rFonts w:cs="Arial"/>
          <w:b/>
          <w:bCs/>
          <w:color w:val="auto"/>
          <w:sz w:val="24"/>
          <w:szCs w:val="24"/>
          <w:lang w:val="pt-BR"/>
        </w:rPr>
        <w:t>Parágrafo segundo</w:t>
      </w:r>
      <w:r w:rsidRPr="00D72E34">
        <w:rPr>
          <w:rFonts w:cs="Arial"/>
          <w:bCs/>
          <w:color w:val="auto"/>
          <w:sz w:val="24"/>
          <w:szCs w:val="24"/>
          <w:lang w:val="pt-BR"/>
        </w:rPr>
        <w:t xml:space="preserve"> - A indenização de que trata a presente cláusula poderá ser substituída por seguro, a critério do banco.</w:t>
      </w:r>
    </w:p>
    <w:p w14:paraId="0CAF4242" w14:textId="77777777" w:rsidR="00A753EA" w:rsidRPr="00D72E34" w:rsidRDefault="00A753EA" w:rsidP="00A753EA">
      <w:pPr>
        <w:autoSpaceDE w:val="0"/>
        <w:autoSpaceDN w:val="0"/>
        <w:adjustRightInd w:val="0"/>
        <w:spacing w:line="276" w:lineRule="auto"/>
        <w:jc w:val="both"/>
        <w:rPr>
          <w:rFonts w:cs="Arial"/>
          <w:bCs/>
          <w:color w:val="auto"/>
          <w:sz w:val="24"/>
          <w:szCs w:val="24"/>
          <w:lang w:val="pt-BR"/>
        </w:rPr>
      </w:pPr>
    </w:p>
    <w:p w14:paraId="3A8D97E6" w14:textId="77777777" w:rsidR="00A753EA"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terceiro </w:t>
      </w:r>
      <w:r w:rsidRPr="00D72E34">
        <w:rPr>
          <w:rFonts w:cs="Arial"/>
          <w:color w:val="auto"/>
          <w:sz w:val="24"/>
          <w:szCs w:val="24"/>
          <w:lang w:val="pt-BR"/>
        </w:rPr>
        <w:t xml:space="preserve">- O valor com o reajuste previsto no </w:t>
      </w:r>
      <w:r w:rsidRPr="00D72E34">
        <w:rPr>
          <w:rFonts w:cs="Arial"/>
          <w:i/>
          <w:color w:val="auto"/>
          <w:sz w:val="24"/>
          <w:szCs w:val="24"/>
          <w:lang w:val="pt-BR"/>
        </w:rPr>
        <w:t>caput</w:t>
      </w:r>
      <w:r w:rsidRPr="00D72E34">
        <w:rPr>
          <w:rFonts w:cs="Arial"/>
          <w:color w:val="auto"/>
          <w:sz w:val="24"/>
          <w:szCs w:val="24"/>
          <w:lang w:val="pt-BR"/>
        </w:rPr>
        <w:t xml:space="preserve"> desta cláusula será corrigido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09.2019, pelo INPC/IBGE acumulado do período de 12 (doze) meses - setembro a agosto - que anteceder essa data</w:t>
      </w:r>
      <w:r>
        <w:rPr>
          <w:rFonts w:cs="Arial"/>
          <w:color w:val="auto"/>
          <w:sz w:val="24"/>
          <w:szCs w:val="24"/>
          <w:lang w:val="pt-BR"/>
        </w:rPr>
        <w:t xml:space="preserve">, </w:t>
      </w:r>
      <w:r w:rsidRPr="00DD2EE3">
        <w:rPr>
          <w:rFonts w:cs="Arial"/>
          <w:color w:val="auto"/>
          <w:sz w:val="24"/>
          <w:szCs w:val="24"/>
          <w:lang w:val="pt-BR"/>
        </w:rPr>
        <w:t>acrescido do aumento real de 1% (um por cento)</w:t>
      </w:r>
      <w:r w:rsidRPr="00D72E34">
        <w:rPr>
          <w:rFonts w:cs="Arial"/>
          <w:color w:val="auto"/>
          <w:sz w:val="24"/>
          <w:szCs w:val="24"/>
          <w:lang w:val="pt-BR"/>
        </w:rPr>
        <w:t>.</w:t>
      </w:r>
    </w:p>
    <w:p w14:paraId="650915B0" w14:textId="77777777" w:rsidR="00A753EA" w:rsidRPr="00D72E34" w:rsidRDefault="00A753EA" w:rsidP="00A753EA">
      <w:pPr>
        <w:spacing w:line="276" w:lineRule="auto"/>
        <w:jc w:val="both"/>
        <w:rPr>
          <w:rFonts w:cs="Arial"/>
          <w:color w:val="auto"/>
          <w:sz w:val="24"/>
          <w:szCs w:val="24"/>
          <w:lang w:val="pt-BR"/>
        </w:rPr>
      </w:pPr>
    </w:p>
    <w:p w14:paraId="6026779B" w14:textId="77777777" w:rsidR="00A753EA" w:rsidRPr="00D72E34" w:rsidRDefault="00A753EA" w:rsidP="00A753EA">
      <w:pPr>
        <w:pStyle w:val="Ttulo1"/>
        <w:spacing w:before="0" w:line="276" w:lineRule="auto"/>
        <w:jc w:val="both"/>
        <w:rPr>
          <w:rFonts w:cs="Arial"/>
          <w:caps/>
          <w:u w:val="none"/>
          <w:lang w:val="pt-BR"/>
        </w:rPr>
      </w:pPr>
      <w:bookmarkStart w:id="30" w:name="_Toc521922050"/>
      <w:r w:rsidRPr="00D72E34">
        <w:rPr>
          <w:rFonts w:cs="Arial"/>
          <w:caps/>
          <w:u w:val="none"/>
          <w:lang w:val="pt-BR"/>
        </w:rPr>
        <w:t>CLÁUSULA 3</w:t>
      </w:r>
      <w:r>
        <w:rPr>
          <w:rFonts w:cs="Arial"/>
          <w:caps/>
          <w:u w:val="none"/>
          <w:lang w:val="pt-BR"/>
        </w:rPr>
        <w:t>4</w:t>
      </w:r>
      <w:r w:rsidRPr="00D72E34">
        <w:rPr>
          <w:rFonts w:cs="Arial"/>
          <w:caps/>
          <w:u w:val="none"/>
          <w:lang w:val="pt-BR"/>
        </w:rPr>
        <w:t xml:space="preserve"> - TRANSPORTE DE NUMERÁRIO</w:t>
      </w:r>
      <w:bookmarkEnd w:id="30"/>
      <w:r w:rsidRPr="00D72E34">
        <w:rPr>
          <w:rFonts w:cs="Arial"/>
          <w:caps/>
          <w:u w:val="none"/>
          <w:lang w:val="pt-BR"/>
        </w:rPr>
        <w:t xml:space="preserve"> </w:t>
      </w:r>
    </w:p>
    <w:p w14:paraId="7EF21973" w14:textId="77777777" w:rsidR="00A753EA" w:rsidRPr="00D72E34" w:rsidRDefault="00A753EA" w:rsidP="00A753EA">
      <w:pPr>
        <w:autoSpaceDE w:val="0"/>
        <w:autoSpaceDN w:val="0"/>
        <w:adjustRightInd w:val="0"/>
        <w:spacing w:line="276" w:lineRule="auto"/>
        <w:jc w:val="both"/>
        <w:rPr>
          <w:rFonts w:cs="Arial"/>
          <w:b/>
          <w:bCs/>
          <w:i/>
          <w:sz w:val="24"/>
          <w:szCs w:val="24"/>
          <w:lang w:val="pt-BR"/>
        </w:rPr>
      </w:pPr>
    </w:p>
    <w:p w14:paraId="28C73C3A" w14:textId="77777777" w:rsidR="00A753EA" w:rsidRPr="00D72E34" w:rsidRDefault="00A753EA" w:rsidP="00A753EA">
      <w:pPr>
        <w:autoSpaceDE w:val="0"/>
        <w:autoSpaceDN w:val="0"/>
        <w:adjustRightInd w:val="0"/>
        <w:spacing w:line="276" w:lineRule="auto"/>
        <w:jc w:val="both"/>
        <w:rPr>
          <w:rFonts w:cs="Arial"/>
          <w:sz w:val="24"/>
          <w:szCs w:val="24"/>
          <w:lang w:val="pt-BR"/>
        </w:rPr>
      </w:pPr>
      <w:r w:rsidRPr="00D72E34">
        <w:rPr>
          <w:rFonts w:cs="Arial"/>
          <w:sz w:val="24"/>
          <w:szCs w:val="24"/>
          <w:lang w:val="pt-BR"/>
        </w:rPr>
        <w:t xml:space="preserve">Nas contratações de serviços especializados </w:t>
      </w:r>
      <w:proofErr w:type="gramStart"/>
      <w:r w:rsidRPr="00D72E34">
        <w:rPr>
          <w:rFonts w:cs="Arial"/>
          <w:sz w:val="24"/>
          <w:szCs w:val="24"/>
          <w:lang w:val="pt-BR"/>
        </w:rPr>
        <w:t>em transporte de valores, a FENABAN e as respectivas instituições bancárias representadas</w:t>
      </w:r>
      <w:proofErr w:type="gramEnd"/>
      <w:r w:rsidRPr="00D72E34">
        <w:rPr>
          <w:rFonts w:cs="Arial"/>
          <w:sz w:val="24"/>
          <w:szCs w:val="24"/>
          <w:lang w:val="pt-BR"/>
        </w:rPr>
        <w:t xml:space="preserve"> observarão o disposto na Lei nº 7.102, de 20.06.1983, na Portaria DG/DPF nº 3.233 de 10/12/2012, e alterações posteriores destes instrumentos legais.</w:t>
      </w:r>
    </w:p>
    <w:p w14:paraId="7E5E42D3" w14:textId="77777777" w:rsidR="00A753EA" w:rsidRPr="00D72E34" w:rsidRDefault="00A753EA" w:rsidP="00A753EA">
      <w:pPr>
        <w:autoSpaceDE w:val="0"/>
        <w:autoSpaceDN w:val="0"/>
        <w:adjustRightInd w:val="0"/>
        <w:spacing w:line="276" w:lineRule="auto"/>
        <w:jc w:val="both"/>
        <w:rPr>
          <w:rFonts w:cs="Arial"/>
          <w:sz w:val="24"/>
          <w:szCs w:val="24"/>
          <w:lang w:val="pt-BR"/>
        </w:rPr>
      </w:pPr>
    </w:p>
    <w:p w14:paraId="01369CFB" w14:textId="77777777" w:rsidR="00A753EA" w:rsidRPr="00D72E34" w:rsidRDefault="00A753EA" w:rsidP="00A753EA">
      <w:pPr>
        <w:tabs>
          <w:tab w:val="left" w:pos="426"/>
        </w:tabs>
        <w:autoSpaceDE w:val="0"/>
        <w:autoSpaceDN w:val="0"/>
        <w:adjustRightInd w:val="0"/>
        <w:spacing w:line="276" w:lineRule="auto"/>
        <w:jc w:val="both"/>
        <w:rPr>
          <w:rFonts w:cs="Arial"/>
          <w:sz w:val="24"/>
          <w:szCs w:val="24"/>
          <w:lang w:val="pt-BR"/>
        </w:rPr>
      </w:pPr>
      <w:r w:rsidRPr="00D72E34">
        <w:rPr>
          <w:rFonts w:cs="Arial"/>
          <w:b/>
          <w:sz w:val="24"/>
          <w:szCs w:val="24"/>
          <w:lang w:val="pt-BR"/>
        </w:rPr>
        <w:t>Parágrafo único</w:t>
      </w:r>
      <w:r w:rsidRPr="00D72E34">
        <w:rPr>
          <w:rFonts w:cs="Arial"/>
          <w:sz w:val="24"/>
          <w:szCs w:val="24"/>
          <w:lang w:val="pt-BR"/>
        </w:rPr>
        <w:t xml:space="preserve"> - A FENABAN adotará, juntamente com as respectivas instituições bancárias representadas, providências necessárias para coibir o transporte de valores realizado de forma distinta da regra contida no </w:t>
      </w:r>
      <w:r w:rsidRPr="00D72E34">
        <w:rPr>
          <w:rFonts w:cs="Arial"/>
          <w:i/>
          <w:sz w:val="24"/>
          <w:szCs w:val="24"/>
          <w:lang w:val="pt-BR"/>
        </w:rPr>
        <w:t>caput</w:t>
      </w:r>
      <w:r w:rsidRPr="00D72E34">
        <w:rPr>
          <w:rFonts w:cs="Arial"/>
          <w:sz w:val="24"/>
          <w:szCs w:val="24"/>
          <w:lang w:val="pt-BR"/>
        </w:rPr>
        <w:t xml:space="preserve">. </w:t>
      </w:r>
    </w:p>
    <w:p w14:paraId="2730F445" w14:textId="77777777" w:rsidR="00A753EA" w:rsidRPr="00D72E34" w:rsidRDefault="00A753EA" w:rsidP="00A753EA">
      <w:pPr>
        <w:autoSpaceDE w:val="0"/>
        <w:autoSpaceDN w:val="0"/>
        <w:adjustRightInd w:val="0"/>
        <w:spacing w:line="276" w:lineRule="auto"/>
        <w:jc w:val="both"/>
        <w:rPr>
          <w:rFonts w:cs="Arial"/>
          <w:b/>
          <w:bCs/>
          <w:sz w:val="24"/>
          <w:szCs w:val="24"/>
          <w:lang w:val="pt-BR"/>
        </w:rPr>
      </w:pPr>
    </w:p>
    <w:p w14:paraId="4F74D886" w14:textId="77777777" w:rsidR="00A753EA" w:rsidRPr="00976F15" w:rsidRDefault="00A753EA" w:rsidP="00A753EA">
      <w:pPr>
        <w:pStyle w:val="Ttulo1"/>
        <w:spacing w:before="0" w:line="276" w:lineRule="auto"/>
        <w:jc w:val="both"/>
        <w:rPr>
          <w:rFonts w:cs="Arial"/>
          <w:caps/>
          <w:color w:val="auto"/>
          <w:u w:val="none"/>
          <w:lang w:val="pt-BR"/>
        </w:rPr>
      </w:pPr>
      <w:bookmarkStart w:id="31" w:name="_Toc521922051"/>
      <w:r w:rsidRPr="00976F15">
        <w:rPr>
          <w:rFonts w:cs="Arial"/>
          <w:caps/>
          <w:color w:val="auto"/>
          <w:u w:val="none"/>
          <w:lang w:val="pt-BR"/>
        </w:rPr>
        <w:t>CLÁUSULA 3</w:t>
      </w:r>
      <w:r>
        <w:rPr>
          <w:rFonts w:cs="Arial"/>
          <w:caps/>
          <w:color w:val="auto"/>
          <w:u w:val="none"/>
          <w:lang w:val="pt-BR"/>
        </w:rPr>
        <w:t>5</w:t>
      </w:r>
      <w:r w:rsidRPr="00976F15">
        <w:rPr>
          <w:rFonts w:cs="Arial"/>
          <w:caps/>
          <w:color w:val="auto"/>
          <w:u w:val="none"/>
          <w:lang w:val="pt-BR"/>
        </w:rPr>
        <w:t xml:space="preserve"> - SEGURANÇA BANCÁRIA</w:t>
      </w:r>
      <w:bookmarkEnd w:id="31"/>
      <w:r w:rsidRPr="00976F15">
        <w:rPr>
          <w:rFonts w:cs="Arial"/>
          <w:caps/>
          <w:color w:val="auto"/>
          <w:u w:val="none"/>
          <w:lang w:val="pt-BR"/>
        </w:rPr>
        <w:t xml:space="preserve"> </w:t>
      </w:r>
    </w:p>
    <w:p w14:paraId="25EBE1A6" w14:textId="77777777" w:rsidR="00A753EA" w:rsidRPr="00976F15" w:rsidRDefault="00A753EA" w:rsidP="00A753EA">
      <w:pPr>
        <w:tabs>
          <w:tab w:val="left" w:pos="426"/>
        </w:tabs>
        <w:autoSpaceDE w:val="0"/>
        <w:autoSpaceDN w:val="0"/>
        <w:adjustRightInd w:val="0"/>
        <w:spacing w:line="276" w:lineRule="auto"/>
        <w:jc w:val="both"/>
        <w:rPr>
          <w:rFonts w:cs="Arial"/>
          <w:b/>
          <w:color w:val="auto"/>
          <w:sz w:val="24"/>
          <w:szCs w:val="24"/>
          <w:lang w:val="pt-BR"/>
        </w:rPr>
      </w:pPr>
    </w:p>
    <w:p w14:paraId="653C5CEB" w14:textId="77777777" w:rsidR="00A753EA" w:rsidRPr="00976F15" w:rsidRDefault="00A753EA" w:rsidP="00A753EA">
      <w:pPr>
        <w:autoSpaceDE w:val="0"/>
        <w:autoSpaceDN w:val="0"/>
        <w:adjustRightInd w:val="0"/>
        <w:spacing w:line="276" w:lineRule="auto"/>
        <w:jc w:val="both"/>
        <w:rPr>
          <w:rFonts w:cs="Arial"/>
          <w:bCs/>
          <w:color w:val="auto"/>
          <w:sz w:val="24"/>
          <w:szCs w:val="24"/>
          <w:lang w:val="pt-BR"/>
        </w:rPr>
      </w:pPr>
      <w:r w:rsidRPr="00976F15">
        <w:rPr>
          <w:rFonts w:cs="Arial"/>
          <w:bCs/>
          <w:color w:val="auto"/>
          <w:sz w:val="24"/>
          <w:szCs w:val="24"/>
          <w:lang w:val="pt-BR"/>
        </w:rPr>
        <w:t xml:space="preserve">Em caso de paralisação das atividades bancárias, em virtude de ato criminoso, o banco envidará esforços para a retomada das operações, incluindo a disponibilização de numerário para atendimento ao público, quando reputar viável, em virtude da importância do funcionamento da atividade econômica para a sociedade. </w:t>
      </w:r>
    </w:p>
    <w:p w14:paraId="57C58560" w14:textId="77777777" w:rsidR="00A753EA" w:rsidRPr="00976F15" w:rsidRDefault="00A753EA" w:rsidP="00A753EA">
      <w:pPr>
        <w:autoSpaceDE w:val="0"/>
        <w:autoSpaceDN w:val="0"/>
        <w:adjustRightInd w:val="0"/>
        <w:spacing w:line="276" w:lineRule="auto"/>
        <w:jc w:val="both"/>
        <w:rPr>
          <w:rFonts w:cs="Arial"/>
          <w:bCs/>
          <w:color w:val="auto"/>
          <w:sz w:val="24"/>
          <w:szCs w:val="24"/>
          <w:lang w:val="pt-BR"/>
        </w:rPr>
      </w:pPr>
    </w:p>
    <w:p w14:paraId="4F9AA431" w14:textId="77777777" w:rsidR="00A753EA" w:rsidRPr="00976F15" w:rsidRDefault="00A753EA" w:rsidP="00A753EA">
      <w:pPr>
        <w:tabs>
          <w:tab w:val="left" w:pos="426"/>
        </w:tabs>
        <w:autoSpaceDE w:val="0"/>
        <w:autoSpaceDN w:val="0"/>
        <w:adjustRightInd w:val="0"/>
        <w:spacing w:line="276" w:lineRule="auto"/>
        <w:jc w:val="both"/>
        <w:rPr>
          <w:rFonts w:cs="Arial"/>
          <w:bCs/>
          <w:color w:val="auto"/>
          <w:sz w:val="24"/>
          <w:szCs w:val="24"/>
          <w:lang w:val="pt-BR"/>
        </w:rPr>
      </w:pPr>
      <w:r w:rsidRPr="00976F15">
        <w:rPr>
          <w:rFonts w:cs="Arial"/>
          <w:b/>
          <w:color w:val="auto"/>
          <w:sz w:val="24"/>
          <w:szCs w:val="24"/>
          <w:lang w:val="pt-BR"/>
        </w:rPr>
        <w:t xml:space="preserve">Parágrafo </w:t>
      </w:r>
      <w:r>
        <w:rPr>
          <w:rFonts w:cs="Arial"/>
          <w:b/>
          <w:color w:val="auto"/>
          <w:sz w:val="24"/>
          <w:szCs w:val="24"/>
          <w:lang w:val="pt-BR"/>
        </w:rPr>
        <w:t>primeiro</w:t>
      </w:r>
      <w:r w:rsidRPr="00976F15">
        <w:rPr>
          <w:rFonts w:cs="Arial"/>
          <w:color w:val="auto"/>
          <w:sz w:val="24"/>
          <w:szCs w:val="24"/>
          <w:lang w:val="pt-BR"/>
        </w:rPr>
        <w:t xml:space="preserve"> - </w:t>
      </w:r>
      <w:r w:rsidRPr="00976F15">
        <w:rPr>
          <w:rFonts w:cs="Arial"/>
          <w:bCs/>
          <w:color w:val="auto"/>
          <w:sz w:val="24"/>
          <w:szCs w:val="24"/>
          <w:lang w:val="pt-BR"/>
        </w:rPr>
        <w:t>Na ocorrência das situações previstas na cláusula que trata de indenização por morte ou incapacidade decorrente de assalto, e sem prejuízo da indenização ali prevista, os bancos adotarão as seguintes medidas:</w:t>
      </w:r>
    </w:p>
    <w:p w14:paraId="7A99D05A" w14:textId="77777777" w:rsidR="00A753EA" w:rsidRPr="00976F15" w:rsidRDefault="00A753EA" w:rsidP="00A753EA">
      <w:pPr>
        <w:autoSpaceDE w:val="0"/>
        <w:autoSpaceDN w:val="0"/>
        <w:adjustRightInd w:val="0"/>
        <w:spacing w:line="276" w:lineRule="auto"/>
        <w:jc w:val="both"/>
        <w:rPr>
          <w:rFonts w:cs="Arial"/>
          <w:bCs/>
          <w:color w:val="auto"/>
          <w:sz w:val="24"/>
          <w:szCs w:val="24"/>
          <w:lang w:val="pt-BR"/>
        </w:rPr>
      </w:pPr>
    </w:p>
    <w:p w14:paraId="79DB03C1" w14:textId="77777777" w:rsidR="00A753EA" w:rsidRPr="00976F15" w:rsidRDefault="00A753EA" w:rsidP="00A753EA">
      <w:pPr>
        <w:pStyle w:val="PargrafodaLista"/>
        <w:numPr>
          <w:ilvl w:val="0"/>
          <w:numId w:val="17"/>
        </w:numPr>
        <w:tabs>
          <w:tab w:val="left" w:pos="284"/>
        </w:tabs>
        <w:autoSpaceDE w:val="0"/>
        <w:autoSpaceDN w:val="0"/>
        <w:adjustRightInd w:val="0"/>
        <w:spacing w:line="276" w:lineRule="auto"/>
        <w:ind w:left="284" w:hanging="284"/>
        <w:jc w:val="both"/>
        <w:rPr>
          <w:rFonts w:cs="Arial"/>
          <w:color w:val="auto"/>
          <w:sz w:val="24"/>
          <w:szCs w:val="24"/>
          <w:lang w:val="pt-BR"/>
        </w:rPr>
      </w:pPr>
      <w:proofErr w:type="gramStart"/>
      <w:r w:rsidRPr="00976F15">
        <w:rPr>
          <w:rFonts w:cs="Arial"/>
          <w:bCs/>
          <w:color w:val="auto"/>
          <w:sz w:val="24"/>
          <w:szCs w:val="24"/>
          <w:lang w:val="pt-BR"/>
        </w:rPr>
        <w:t>no</w:t>
      </w:r>
      <w:proofErr w:type="gramEnd"/>
      <w:r w:rsidRPr="00976F15">
        <w:rPr>
          <w:rFonts w:cs="Arial"/>
          <w:bCs/>
          <w:color w:val="auto"/>
          <w:sz w:val="24"/>
          <w:szCs w:val="24"/>
          <w:lang w:val="pt-BR"/>
        </w:rPr>
        <w:t xml:space="preserve"> caso de assalto a qualquer agência ou posto de atendimento bancário</w:t>
      </w:r>
      <w:r w:rsidRPr="00976F15">
        <w:rPr>
          <w:rFonts w:cs="Arial"/>
          <w:b/>
          <w:bCs/>
          <w:color w:val="auto"/>
          <w:sz w:val="24"/>
          <w:szCs w:val="24"/>
          <w:lang w:val="pt-BR"/>
        </w:rPr>
        <w:t>,</w:t>
      </w:r>
      <w:r w:rsidRPr="00976F15">
        <w:rPr>
          <w:rFonts w:cs="Arial"/>
          <w:bCs/>
          <w:color w:val="auto"/>
          <w:sz w:val="24"/>
          <w:szCs w:val="24"/>
          <w:lang w:val="pt-BR"/>
        </w:rPr>
        <w:t xml:space="preserve"> todos os empregados presentes terão direito a atendimento médico ou psicológico logo após o ocorrido, com comunicação à CIPA, onde houver</w:t>
      </w:r>
      <w:r w:rsidRPr="00976F15">
        <w:rPr>
          <w:rFonts w:cs="Arial"/>
          <w:color w:val="auto"/>
          <w:sz w:val="24"/>
          <w:szCs w:val="24"/>
          <w:lang w:val="pt-BR"/>
        </w:rPr>
        <w:t>;</w:t>
      </w:r>
    </w:p>
    <w:p w14:paraId="622BF514" w14:textId="77777777" w:rsidR="00A753EA" w:rsidRPr="00976F15" w:rsidRDefault="00A753EA" w:rsidP="00A753EA">
      <w:pPr>
        <w:tabs>
          <w:tab w:val="left" w:pos="284"/>
        </w:tabs>
        <w:autoSpaceDE w:val="0"/>
        <w:autoSpaceDN w:val="0"/>
        <w:adjustRightInd w:val="0"/>
        <w:spacing w:line="276" w:lineRule="auto"/>
        <w:jc w:val="both"/>
        <w:rPr>
          <w:rFonts w:cs="Arial"/>
          <w:color w:val="auto"/>
          <w:sz w:val="24"/>
          <w:szCs w:val="24"/>
          <w:lang w:val="pt-BR"/>
        </w:rPr>
      </w:pPr>
    </w:p>
    <w:p w14:paraId="4B65E4BE" w14:textId="77777777" w:rsidR="00A753EA" w:rsidRPr="00976F15" w:rsidRDefault="00A753EA" w:rsidP="00A753EA">
      <w:pPr>
        <w:pStyle w:val="PargrafodaLista"/>
        <w:numPr>
          <w:ilvl w:val="0"/>
          <w:numId w:val="17"/>
        </w:numPr>
        <w:tabs>
          <w:tab w:val="left" w:pos="284"/>
        </w:tabs>
        <w:autoSpaceDE w:val="0"/>
        <w:autoSpaceDN w:val="0"/>
        <w:adjustRightInd w:val="0"/>
        <w:spacing w:line="276" w:lineRule="auto"/>
        <w:ind w:left="284" w:hanging="284"/>
        <w:jc w:val="both"/>
        <w:rPr>
          <w:rFonts w:cs="Arial"/>
          <w:color w:val="auto"/>
          <w:sz w:val="24"/>
          <w:szCs w:val="24"/>
          <w:lang w:val="pt-BR"/>
        </w:rPr>
      </w:pPr>
      <w:proofErr w:type="gramStart"/>
      <w:r w:rsidRPr="00976F15">
        <w:rPr>
          <w:rFonts w:cs="Arial"/>
          <w:bCs/>
          <w:color w:val="auto"/>
          <w:sz w:val="24"/>
          <w:szCs w:val="24"/>
          <w:lang w:val="pt-BR"/>
        </w:rPr>
        <w:t>o</w:t>
      </w:r>
      <w:proofErr w:type="gramEnd"/>
      <w:r w:rsidRPr="00976F15">
        <w:rPr>
          <w:rFonts w:cs="Arial"/>
          <w:bCs/>
          <w:color w:val="auto"/>
          <w:sz w:val="24"/>
          <w:szCs w:val="24"/>
          <w:lang w:val="pt-BR"/>
        </w:rPr>
        <w:t xml:space="preserve"> empregado que for vítima do crime de extorsão mediante sequestro terá direito a atendimento médico ou psicológico logo após o ocorrido</w:t>
      </w:r>
      <w:r w:rsidRPr="00976F15">
        <w:rPr>
          <w:rFonts w:cs="Arial"/>
          <w:color w:val="auto"/>
          <w:sz w:val="24"/>
          <w:szCs w:val="24"/>
          <w:lang w:val="pt-BR"/>
        </w:rPr>
        <w:t>;</w:t>
      </w:r>
    </w:p>
    <w:p w14:paraId="1F053D1E" w14:textId="77777777" w:rsidR="00A753EA" w:rsidRPr="00976F15" w:rsidRDefault="00A753EA" w:rsidP="00A753EA">
      <w:pPr>
        <w:pStyle w:val="PargrafodaLista"/>
        <w:rPr>
          <w:rFonts w:cs="Arial"/>
          <w:color w:val="auto"/>
          <w:sz w:val="24"/>
          <w:szCs w:val="24"/>
          <w:lang w:val="pt-BR"/>
        </w:rPr>
      </w:pPr>
    </w:p>
    <w:p w14:paraId="2706778D" w14:textId="77777777" w:rsidR="00A753EA" w:rsidRPr="00976F15" w:rsidRDefault="00A753EA" w:rsidP="00A753EA">
      <w:pPr>
        <w:pStyle w:val="PargrafodaLista"/>
        <w:numPr>
          <w:ilvl w:val="0"/>
          <w:numId w:val="17"/>
        </w:numPr>
        <w:tabs>
          <w:tab w:val="left" w:pos="284"/>
        </w:tabs>
        <w:autoSpaceDE w:val="0"/>
        <w:autoSpaceDN w:val="0"/>
        <w:adjustRightInd w:val="0"/>
        <w:spacing w:line="276" w:lineRule="auto"/>
        <w:ind w:left="284" w:hanging="284"/>
        <w:jc w:val="both"/>
        <w:rPr>
          <w:rFonts w:cs="Arial"/>
          <w:bCs/>
          <w:color w:val="auto"/>
          <w:sz w:val="24"/>
          <w:szCs w:val="24"/>
          <w:lang w:val="pt-BR"/>
        </w:rPr>
      </w:pPr>
      <w:proofErr w:type="gramStart"/>
      <w:r w:rsidRPr="00976F15">
        <w:rPr>
          <w:rFonts w:cs="Arial"/>
          <w:bCs/>
          <w:color w:val="auto"/>
          <w:sz w:val="24"/>
          <w:szCs w:val="24"/>
          <w:lang w:val="pt-BR"/>
        </w:rPr>
        <w:t>em</w:t>
      </w:r>
      <w:proofErr w:type="gramEnd"/>
      <w:r w:rsidRPr="00976F15">
        <w:rPr>
          <w:rFonts w:cs="Arial"/>
          <w:bCs/>
          <w:color w:val="auto"/>
          <w:sz w:val="24"/>
          <w:szCs w:val="24"/>
          <w:lang w:val="pt-BR"/>
        </w:rPr>
        <w:t xml:space="preserve"> caso de assalto ou ataque contra qualquer agência ou posto de atendimento bancário, consumado ou não o roubo, ou, ainda, em caso do crime de extorsão mediante sequestro de empregado, o banco registrará o Boletim de Ocorrência Policial;</w:t>
      </w:r>
    </w:p>
    <w:p w14:paraId="3E2512EC" w14:textId="77777777" w:rsidR="00A753EA" w:rsidRPr="00976F15" w:rsidRDefault="00A753EA" w:rsidP="00A753EA">
      <w:pPr>
        <w:pStyle w:val="PargrafodaLista"/>
        <w:ind w:left="348"/>
        <w:rPr>
          <w:rFonts w:cs="Arial"/>
          <w:bCs/>
          <w:color w:val="auto"/>
          <w:sz w:val="24"/>
          <w:szCs w:val="24"/>
          <w:lang w:val="pt-BR"/>
        </w:rPr>
      </w:pPr>
    </w:p>
    <w:p w14:paraId="2F53B224" w14:textId="77777777" w:rsidR="00A753EA" w:rsidRPr="00976F15" w:rsidRDefault="00A753EA" w:rsidP="00A753EA">
      <w:pPr>
        <w:pStyle w:val="PargrafodaLista"/>
        <w:numPr>
          <w:ilvl w:val="0"/>
          <w:numId w:val="17"/>
        </w:numPr>
        <w:tabs>
          <w:tab w:val="left" w:pos="284"/>
        </w:tabs>
        <w:autoSpaceDE w:val="0"/>
        <w:autoSpaceDN w:val="0"/>
        <w:adjustRightInd w:val="0"/>
        <w:spacing w:line="276" w:lineRule="auto"/>
        <w:ind w:left="284" w:hanging="284"/>
        <w:jc w:val="both"/>
        <w:rPr>
          <w:rFonts w:cs="Arial"/>
          <w:bCs/>
          <w:color w:val="auto"/>
          <w:sz w:val="24"/>
          <w:szCs w:val="24"/>
          <w:lang w:val="pt-BR"/>
        </w:rPr>
      </w:pPr>
      <w:proofErr w:type="gramStart"/>
      <w:r w:rsidRPr="00976F15">
        <w:rPr>
          <w:rFonts w:cs="Arial"/>
          <w:bCs/>
          <w:color w:val="auto"/>
          <w:sz w:val="24"/>
          <w:szCs w:val="24"/>
          <w:lang w:val="pt-BR"/>
        </w:rPr>
        <w:t>o</w:t>
      </w:r>
      <w:proofErr w:type="gramEnd"/>
      <w:r w:rsidRPr="00976F15">
        <w:rPr>
          <w:rFonts w:cs="Arial"/>
          <w:bCs/>
          <w:color w:val="auto"/>
          <w:sz w:val="24"/>
          <w:szCs w:val="24"/>
          <w:lang w:val="pt-BR"/>
        </w:rPr>
        <w:t xml:space="preserve"> banco avaliará o pedido de realocação para outra agência ou posto de atendimento bancário, apresentado pelo empregado que for vítima do crime de extorsão mediante sequestro; e</w:t>
      </w:r>
    </w:p>
    <w:p w14:paraId="38E5D0B7" w14:textId="77777777" w:rsidR="00A753EA" w:rsidRPr="00976F15" w:rsidRDefault="00A753EA" w:rsidP="00A753EA">
      <w:pPr>
        <w:pStyle w:val="PargrafodaLista"/>
        <w:ind w:left="348"/>
        <w:rPr>
          <w:rFonts w:cs="Arial"/>
          <w:bCs/>
          <w:color w:val="auto"/>
          <w:sz w:val="24"/>
          <w:szCs w:val="24"/>
          <w:lang w:val="pt-BR"/>
        </w:rPr>
      </w:pPr>
    </w:p>
    <w:p w14:paraId="6384DAD0" w14:textId="77777777" w:rsidR="00A753EA" w:rsidRPr="00976F15" w:rsidRDefault="00A753EA" w:rsidP="00A753EA">
      <w:pPr>
        <w:pStyle w:val="PargrafodaLista"/>
        <w:numPr>
          <w:ilvl w:val="0"/>
          <w:numId w:val="17"/>
        </w:numPr>
        <w:tabs>
          <w:tab w:val="left" w:pos="284"/>
        </w:tabs>
        <w:autoSpaceDE w:val="0"/>
        <w:autoSpaceDN w:val="0"/>
        <w:spacing w:line="276" w:lineRule="auto"/>
        <w:ind w:left="284" w:hanging="284"/>
        <w:jc w:val="both"/>
        <w:rPr>
          <w:rFonts w:cs="Arial"/>
          <w:bCs/>
          <w:color w:val="auto"/>
          <w:sz w:val="24"/>
          <w:szCs w:val="24"/>
          <w:lang w:val="pt-BR"/>
        </w:rPr>
      </w:pPr>
      <w:proofErr w:type="gramStart"/>
      <w:r w:rsidRPr="00976F15">
        <w:rPr>
          <w:rFonts w:cs="Arial"/>
          <w:bCs/>
          <w:color w:val="auto"/>
          <w:sz w:val="24"/>
          <w:szCs w:val="24"/>
          <w:lang w:val="pt-BR"/>
        </w:rPr>
        <w:t>os</w:t>
      </w:r>
      <w:proofErr w:type="gramEnd"/>
      <w:r w:rsidRPr="00976F15">
        <w:rPr>
          <w:rFonts w:cs="Arial"/>
          <w:bCs/>
          <w:color w:val="auto"/>
          <w:sz w:val="24"/>
          <w:szCs w:val="24"/>
          <w:lang w:val="pt-BR"/>
        </w:rPr>
        <w:t xml:space="preserve"> dados estatísticos nacionais sobre ocorrências de assaltos e ataques, cujos roubos tenham sido consumados ou não, serão discutidos, semestralmente, até a primeira quinzena de fevereiro e até a primeira quinzena de agosto, na Comissão Bipartite de Segurança Bancária.</w:t>
      </w:r>
    </w:p>
    <w:p w14:paraId="7ACB51B3" w14:textId="77777777" w:rsidR="00A753EA" w:rsidRPr="00976F15" w:rsidRDefault="00A753EA" w:rsidP="00A753EA">
      <w:pPr>
        <w:rPr>
          <w:color w:val="auto"/>
        </w:rPr>
      </w:pPr>
    </w:p>
    <w:p w14:paraId="650A2EB2" w14:textId="77777777" w:rsidR="00A753EA" w:rsidRPr="008E07D4" w:rsidRDefault="00A753EA" w:rsidP="00A753EA">
      <w:pPr>
        <w:spacing w:line="276" w:lineRule="auto"/>
        <w:jc w:val="both"/>
        <w:rPr>
          <w:rFonts w:cs="Arial"/>
          <w:color w:val="auto"/>
          <w:sz w:val="24"/>
          <w:szCs w:val="24"/>
          <w:lang w:val="pt-BR"/>
        </w:rPr>
      </w:pPr>
      <w:r w:rsidRPr="008E07D4">
        <w:rPr>
          <w:rFonts w:cs="Arial"/>
          <w:b/>
          <w:color w:val="auto"/>
          <w:sz w:val="24"/>
          <w:szCs w:val="24"/>
          <w:lang w:val="pt-BR"/>
        </w:rPr>
        <w:t xml:space="preserve">Parágrafo </w:t>
      </w:r>
      <w:r>
        <w:rPr>
          <w:rFonts w:cs="Arial"/>
          <w:b/>
          <w:color w:val="auto"/>
          <w:sz w:val="24"/>
          <w:szCs w:val="24"/>
          <w:lang w:val="pt-BR"/>
        </w:rPr>
        <w:t>segundo</w:t>
      </w:r>
      <w:r w:rsidRPr="008E07D4">
        <w:rPr>
          <w:rFonts w:cs="Arial"/>
          <w:color w:val="auto"/>
          <w:sz w:val="24"/>
          <w:szCs w:val="24"/>
          <w:lang w:val="pt-BR"/>
        </w:rPr>
        <w:t xml:space="preserve"> - </w:t>
      </w:r>
      <w:r w:rsidRPr="00D96991">
        <w:rPr>
          <w:rFonts w:cs="Arial"/>
          <w:color w:val="auto"/>
          <w:sz w:val="24"/>
          <w:szCs w:val="24"/>
          <w:lang w:val="pt-BR"/>
        </w:rPr>
        <w:t xml:space="preserve">Em caso de eventual dúvida quanto ao fiel cumprimento de regras referentes </w:t>
      </w:r>
      <w:proofErr w:type="gramStart"/>
      <w:r w:rsidRPr="00D96991">
        <w:rPr>
          <w:rFonts w:cs="Arial"/>
          <w:color w:val="auto"/>
          <w:sz w:val="24"/>
          <w:szCs w:val="24"/>
          <w:lang w:val="pt-BR"/>
        </w:rPr>
        <w:t>à</w:t>
      </w:r>
      <w:proofErr w:type="gramEnd"/>
      <w:r w:rsidRPr="00D96991">
        <w:rPr>
          <w:rFonts w:cs="Arial"/>
          <w:color w:val="auto"/>
          <w:sz w:val="24"/>
          <w:szCs w:val="24"/>
          <w:lang w:val="pt-BR"/>
        </w:rPr>
        <w:t xml:space="preserve"> presente cláusula, as partes estabelecem que a judicialização seja precedida, obrigatoriamente, de negociação coletiva.</w:t>
      </w:r>
    </w:p>
    <w:p w14:paraId="52AE4771" w14:textId="77777777" w:rsidR="00A753EA" w:rsidRPr="00DC04DE" w:rsidRDefault="00A753EA" w:rsidP="00A753EA">
      <w:pPr>
        <w:autoSpaceDE w:val="0"/>
        <w:autoSpaceDN w:val="0"/>
        <w:adjustRightInd w:val="0"/>
        <w:spacing w:line="276" w:lineRule="auto"/>
        <w:jc w:val="both"/>
        <w:rPr>
          <w:rFonts w:cs="Arial"/>
          <w:sz w:val="24"/>
          <w:szCs w:val="24"/>
          <w:lang w:val="pt-BR"/>
        </w:rPr>
      </w:pPr>
    </w:p>
    <w:p w14:paraId="6991BDB7" w14:textId="77777777" w:rsidR="00A753EA" w:rsidRPr="00D72E34" w:rsidRDefault="00A753EA" w:rsidP="00A753EA">
      <w:pPr>
        <w:pStyle w:val="Ttulo1"/>
        <w:spacing w:before="0" w:line="276" w:lineRule="auto"/>
        <w:jc w:val="both"/>
        <w:rPr>
          <w:rFonts w:cs="Arial"/>
          <w:caps/>
          <w:u w:val="none"/>
          <w:lang w:val="pt-BR"/>
        </w:rPr>
      </w:pPr>
      <w:bookmarkStart w:id="32" w:name="_Toc521922052"/>
      <w:r w:rsidRPr="00D72E34">
        <w:rPr>
          <w:rFonts w:cs="Arial"/>
          <w:caps/>
          <w:u w:val="none"/>
          <w:lang w:val="pt-BR"/>
        </w:rPr>
        <w:t>CLÁUSULA 3</w:t>
      </w:r>
      <w:r>
        <w:rPr>
          <w:rFonts w:cs="Arial"/>
          <w:caps/>
          <w:u w:val="none"/>
          <w:lang w:val="pt-BR"/>
        </w:rPr>
        <w:t>6</w:t>
      </w:r>
      <w:r w:rsidRPr="00D72E34">
        <w:rPr>
          <w:rFonts w:cs="Arial"/>
          <w:caps/>
          <w:u w:val="none"/>
          <w:lang w:val="pt-BR"/>
        </w:rPr>
        <w:t xml:space="preserve"> - MULTA POR IRREGULARIDADE NA COMPENSAÇÃO</w:t>
      </w:r>
      <w:bookmarkEnd w:id="32"/>
      <w:r w:rsidRPr="00D72E34">
        <w:rPr>
          <w:rFonts w:cs="Arial"/>
          <w:caps/>
          <w:u w:val="none"/>
          <w:lang w:val="pt-BR"/>
        </w:rPr>
        <w:t xml:space="preserve"> </w:t>
      </w:r>
    </w:p>
    <w:p w14:paraId="7702D5AF" w14:textId="77777777" w:rsidR="00A753EA" w:rsidRPr="00D72E34" w:rsidRDefault="00A753EA" w:rsidP="00A753EA">
      <w:pPr>
        <w:spacing w:line="276" w:lineRule="auto"/>
        <w:jc w:val="both"/>
        <w:rPr>
          <w:rFonts w:cs="Arial"/>
          <w:sz w:val="24"/>
          <w:szCs w:val="24"/>
          <w:lang w:val="pt-BR"/>
        </w:rPr>
      </w:pPr>
    </w:p>
    <w:p w14:paraId="42CC9442"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As multas decorrentes de falhas nos serviços de compensação de cheques e as taxas de devolução ficarão por conta dos bancos e não poderão ser descontadas dos empregados.</w:t>
      </w:r>
    </w:p>
    <w:p w14:paraId="3D608137" w14:textId="77777777" w:rsidR="00A753EA" w:rsidRDefault="00A753EA" w:rsidP="00A753EA">
      <w:pPr>
        <w:spacing w:line="276" w:lineRule="auto"/>
        <w:jc w:val="both"/>
        <w:rPr>
          <w:rFonts w:cs="Arial"/>
          <w:sz w:val="24"/>
          <w:szCs w:val="24"/>
          <w:lang w:val="pt-BR"/>
        </w:rPr>
      </w:pPr>
    </w:p>
    <w:p w14:paraId="38A8846C" w14:textId="77777777" w:rsidR="00A753EA" w:rsidRPr="00D72E34" w:rsidRDefault="00A753EA" w:rsidP="00A753EA">
      <w:pPr>
        <w:pStyle w:val="Ttulo1"/>
        <w:spacing w:before="0" w:line="276" w:lineRule="auto"/>
        <w:jc w:val="both"/>
        <w:rPr>
          <w:rFonts w:cs="Arial"/>
          <w:caps/>
          <w:u w:val="none"/>
          <w:lang w:val="pt-BR"/>
        </w:rPr>
      </w:pPr>
      <w:bookmarkStart w:id="33" w:name="_Toc521922053"/>
      <w:r w:rsidRPr="00D72E34">
        <w:rPr>
          <w:rFonts w:cs="Arial"/>
          <w:caps/>
          <w:u w:val="none"/>
          <w:lang w:val="pt-BR"/>
        </w:rPr>
        <w:t>CLÁUSULA 3</w:t>
      </w:r>
      <w:r>
        <w:rPr>
          <w:rFonts w:cs="Arial"/>
          <w:caps/>
          <w:u w:val="none"/>
          <w:lang w:val="pt-BR"/>
        </w:rPr>
        <w:t>7</w:t>
      </w:r>
      <w:r w:rsidRPr="00D72E34">
        <w:rPr>
          <w:rFonts w:cs="Arial"/>
          <w:caps/>
          <w:u w:val="none"/>
          <w:lang w:val="pt-BR"/>
        </w:rPr>
        <w:t xml:space="preserve"> - UNIFORME</w:t>
      </w:r>
      <w:bookmarkEnd w:id="33"/>
      <w:r w:rsidRPr="00D72E34">
        <w:rPr>
          <w:rFonts w:cs="Arial"/>
          <w:caps/>
          <w:u w:val="none"/>
          <w:lang w:val="pt-BR"/>
        </w:rPr>
        <w:t xml:space="preserve"> </w:t>
      </w:r>
    </w:p>
    <w:p w14:paraId="2306927C" w14:textId="77777777" w:rsidR="00A753EA" w:rsidRPr="00D72E34" w:rsidRDefault="00A753EA" w:rsidP="00A753EA">
      <w:pPr>
        <w:pStyle w:val="Corpodetexto"/>
        <w:spacing w:line="276" w:lineRule="auto"/>
        <w:rPr>
          <w:rFonts w:cs="Arial"/>
          <w:szCs w:val="24"/>
          <w:lang w:val="pt-BR"/>
        </w:rPr>
      </w:pPr>
    </w:p>
    <w:p w14:paraId="4E2E6BEC" w14:textId="77777777" w:rsidR="00A753EA" w:rsidRPr="00D72E34" w:rsidRDefault="00A753EA" w:rsidP="00A753EA">
      <w:pPr>
        <w:pStyle w:val="Corpodetexto"/>
        <w:spacing w:line="276" w:lineRule="auto"/>
        <w:rPr>
          <w:rFonts w:cs="Arial"/>
          <w:szCs w:val="24"/>
          <w:lang w:val="pt-BR"/>
        </w:rPr>
      </w:pPr>
      <w:r w:rsidRPr="00D72E34">
        <w:rPr>
          <w:rFonts w:cs="Arial"/>
          <w:szCs w:val="24"/>
          <w:lang w:val="pt-BR"/>
        </w:rPr>
        <w:t>Quando exigido ou previamente permitido pelo banco, o uniforme do empregado será fornecido pelo banco, gratuitamente.</w:t>
      </w:r>
    </w:p>
    <w:p w14:paraId="65EF2482" w14:textId="77777777" w:rsidR="00A753EA" w:rsidRPr="00D72E34" w:rsidRDefault="00A753EA" w:rsidP="00A753EA">
      <w:pPr>
        <w:pStyle w:val="Corpodetexto"/>
        <w:spacing w:line="276" w:lineRule="auto"/>
        <w:rPr>
          <w:rFonts w:cs="Arial"/>
          <w:szCs w:val="24"/>
          <w:lang w:val="pt-BR"/>
        </w:rPr>
      </w:pPr>
    </w:p>
    <w:p w14:paraId="2DF66056" w14:textId="77777777" w:rsidR="00A753EA" w:rsidRPr="00D72E34" w:rsidRDefault="00A753EA" w:rsidP="00A753EA">
      <w:pPr>
        <w:pStyle w:val="Ttulo1"/>
        <w:spacing w:before="0" w:line="276" w:lineRule="auto"/>
        <w:jc w:val="both"/>
        <w:rPr>
          <w:rFonts w:cs="Arial"/>
          <w:caps/>
          <w:u w:val="none"/>
          <w:lang w:val="pt-BR"/>
        </w:rPr>
      </w:pPr>
      <w:bookmarkStart w:id="34" w:name="_Toc521922054"/>
      <w:r w:rsidRPr="00D72E34">
        <w:rPr>
          <w:rFonts w:cs="Arial"/>
          <w:caps/>
          <w:u w:val="none"/>
          <w:lang w:val="pt-BR"/>
        </w:rPr>
        <w:t>CLÁUSULA 3</w:t>
      </w:r>
      <w:r>
        <w:rPr>
          <w:rFonts w:cs="Arial"/>
          <w:caps/>
          <w:u w:val="none"/>
          <w:lang w:val="pt-BR"/>
        </w:rPr>
        <w:t>8</w:t>
      </w:r>
      <w:r w:rsidRPr="00D72E34">
        <w:rPr>
          <w:rFonts w:cs="Arial"/>
          <w:caps/>
          <w:u w:val="none"/>
          <w:lang w:val="pt-BR"/>
        </w:rPr>
        <w:t xml:space="preserve"> - DIGITADORES - INTERVALO PARA DESCANSO</w:t>
      </w:r>
      <w:bookmarkEnd w:id="34"/>
      <w:r w:rsidRPr="00D72E34">
        <w:rPr>
          <w:rFonts w:cs="Arial"/>
          <w:caps/>
          <w:u w:val="none"/>
          <w:lang w:val="pt-BR"/>
        </w:rPr>
        <w:t xml:space="preserve"> </w:t>
      </w:r>
    </w:p>
    <w:p w14:paraId="5C7EF1B4" w14:textId="77777777" w:rsidR="00A753EA" w:rsidRPr="00D72E34" w:rsidRDefault="00A753EA" w:rsidP="00A753EA">
      <w:pPr>
        <w:spacing w:line="276" w:lineRule="auto"/>
        <w:jc w:val="both"/>
        <w:rPr>
          <w:rFonts w:cs="Arial"/>
          <w:sz w:val="24"/>
          <w:szCs w:val="24"/>
          <w:lang w:val="pt-BR"/>
        </w:rPr>
      </w:pPr>
    </w:p>
    <w:p w14:paraId="0D0B6122"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Nos serviços permanentes de digitação, a cada período de 50 (cinquenta) minutos de trabalho consecutivo caberá um intervalo de 10 (dez) minutos para descanso, não deduzido da jornada de trabalho, nos termos da NR 17 da Portaria MTPS nº 3751, de 23.11.1990.</w:t>
      </w:r>
    </w:p>
    <w:p w14:paraId="089A078F" w14:textId="77777777" w:rsidR="00A753EA" w:rsidRPr="00D72E34" w:rsidRDefault="00A753EA" w:rsidP="00A753EA">
      <w:pPr>
        <w:spacing w:line="276" w:lineRule="auto"/>
        <w:jc w:val="both"/>
        <w:rPr>
          <w:rFonts w:cs="Arial"/>
          <w:sz w:val="24"/>
          <w:szCs w:val="24"/>
          <w:lang w:val="pt-BR"/>
        </w:rPr>
      </w:pPr>
    </w:p>
    <w:p w14:paraId="13748282" w14:textId="77777777" w:rsidR="00A753EA" w:rsidRPr="00D72E34" w:rsidRDefault="00A753EA" w:rsidP="00A753EA">
      <w:pPr>
        <w:pStyle w:val="Ttulo1"/>
        <w:spacing w:before="0" w:line="276" w:lineRule="auto"/>
        <w:jc w:val="both"/>
        <w:rPr>
          <w:rFonts w:cs="Arial"/>
          <w:caps/>
          <w:u w:val="none"/>
          <w:lang w:val="pt-BR"/>
        </w:rPr>
      </w:pPr>
      <w:bookmarkStart w:id="35" w:name="_Toc521922057"/>
      <w:r w:rsidRPr="00D72E34">
        <w:rPr>
          <w:rFonts w:cs="Arial"/>
          <w:caps/>
          <w:u w:val="none"/>
          <w:lang w:val="pt-BR"/>
        </w:rPr>
        <w:t>CLÁUSULA 3</w:t>
      </w:r>
      <w:r>
        <w:rPr>
          <w:rFonts w:cs="Arial"/>
          <w:caps/>
          <w:u w:val="none"/>
          <w:lang w:val="pt-BR"/>
        </w:rPr>
        <w:t>9</w:t>
      </w:r>
      <w:r w:rsidRPr="00D72E34">
        <w:rPr>
          <w:rFonts w:cs="Arial"/>
          <w:caps/>
          <w:u w:val="none"/>
          <w:lang w:val="pt-BR"/>
        </w:rPr>
        <w:t xml:space="preserve"> - monitoramento de resultados</w:t>
      </w:r>
      <w:bookmarkEnd w:id="35"/>
      <w:r w:rsidRPr="00D72E34">
        <w:rPr>
          <w:rFonts w:cs="Arial"/>
          <w:caps/>
          <w:u w:val="none"/>
          <w:lang w:val="pt-BR"/>
        </w:rPr>
        <w:t xml:space="preserve"> </w:t>
      </w:r>
    </w:p>
    <w:p w14:paraId="03CD6254" w14:textId="77777777" w:rsidR="00A753EA" w:rsidRPr="00D72E34" w:rsidRDefault="00A753EA" w:rsidP="00A753EA">
      <w:pPr>
        <w:spacing w:line="276" w:lineRule="auto"/>
        <w:jc w:val="both"/>
        <w:rPr>
          <w:rFonts w:cs="Arial"/>
          <w:b/>
          <w:bCs/>
          <w:color w:val="auto"/>
          <w:sz w:val="24"/>
          <w:szCs w:val="24"/>
          <w:lang w:val="pt-BR"/>
        </w:rPr>
      </w:pPr>
    </w:p>
    <w:p w14:paraId="7941D71A" w14:textId="77777777" w:rsidR="00A753EA" w:rsidRPr="001A7054" w:rsidRDefault="00A753EA" w:rsidP="00A753EA">
      <w:pPr>
        <w:spacing w:line="276" w:lineRule="auto"/>
        <w:jc w:val="both"/>
        <w:rPr>
          <w:rFonts w:cs="Arial"/>
          <w:sz w:val="24"/>
          <w:szCs w:val="24"/>
          <w:lang w:val="pt-BR"/>
        </w:rPr>
      </w:pPr>
      <w:r w:rsidRPr="001A7054">
        <w:rPr>
          <w:rFonts w:cs="Arial"/>
          <w:sz w:val="24"/>
          <w:szCs w:val="24"/>
          <w:lang w:val="pt-BR"/>
        </w:rPr>
        <w:t>No monitoramento de resultados, os bancos não exporão, publicamente, o ranking individual de seus empregados.</w:t>
      </w:r>
    </w:p>
    <w:p w14:paraId="6DE5EF30" w14:textId="77777777" w:rsidR="00A753EA" w:rsidRPr="001A7054" w:rsidRDefault="00A753EA" w:rsidP="00A753EA">
      <w:pPr>
        <w:spacing w:line="276" w:lineRule="auto"/>
        <w:jc w:val="both"/>
        <w:rPr>
          <w:rFonts w:cs="Arial"/>
          <w:sz w:val="24"/>
          <w:szCs w:val="24"/>
          <w:lang w:val="pt-BR"/>
        </w:rPr>
      </w:pPr>
    </w:p>
    <w:p w14:paraId="2915F043" w14:textId="77777777" w:rsidR="00A753EA" w:rsidRDefault="00A753EA" w:rsidP="00A753EA">
      <w:pPr>
        <w:spacing w:line="276" w:lineRule="auto"/>
        <w:jc w:val="both"/>
        <w:rPr>
          <w:rFonts w:cs="Arial"/>
          <w:sz w:val="24"/>
          <w:szCs w:val="24"/>
          <w:lang w:val="pt-BR"/>
        </w:rPr>
      </w:pPr>
      <w:r w:rsidRPr="001A7054">
        <w:rPr>
          <w:rFonts w:cs="Arial"/>
          <w:b/>
          <w:sz w:val="24"/>
          <w:szCs w:val="24"/>
          <w:lang w:val="pt-BR"/>
        </w:rPr>
        <w:t xml:space="preserve">Parágrafo </w:t>
      </w:r>
      <w:r>
        <w:rPr>
          <w:rFonts w:cs="Arial"/>
          <w:b/>
          <w:sz w:val="24"/>
          <w:szCs w:val="24"/>
          <w:lang w:val="pt-BR"/>
        </w:rPr>
        <w:t>primeiro</w:t>
      </w:r>
      <w:r>
        <w:rPr>
          <w:rFonts w:cs="Arial"/>
          <w:sz w:val="24"/>
          <w:szCs w:val="24"/>
          <w:lang w:val="pt-BR"/>
        </w:rPr>
        <w:t xml:space="preserve"> - </w:t>
      </w:r>
      <w:r w:rsidRPr="001A7054">
        <w:rPr>
          <w:rFonts w:cs="Arial"/>
          <w:sz w:val="24"/>
          <w:szCs w:val="24"/>
          <w:lang w:val="pt-BR"/>
        </w:rPr>
        <w:t>É vedada, ao gestor, a cobrança de cumprimento de resultados por mensagens, no telefone particular do empregado.</w:t>
      </w:r>
    </w:p>
    <w:p w14:paraId="49AEFC80" w14:textId="77777777" w:rsidR="00A753EA" w:rsidRDefault="00A753EA" w:rsidP="00A753EA">
      <w:pPr>
        <w:spacing w:line="276" w:lineRule="auto"/>
        <w:jc w:val="both"/>
        <w:rPr>
          <w:rFonts w:cs="Arial"/>
          <w:sz w:val="24"/>
          <w:szCs w:val="24"/>
          <w:lang w:val="pt-BR"/>
        </w:rPr>
      </w:pPr>
    </w:p>
    <w:p w14:paraId="5919A340" w14:textId="77777777" w:rsidR="00A753EA" w:rsidRPr="007A4F8F" w:rsidRDefault="00A753EA" w:rsidP="00A753EA">
      <w:pPr>
        <w:spacing w:line="276" w:lineRule="auto"/>
        <w:jc w:val="both"/>
        <w:rPr>
          <w:rFonts w:cs="Arial"/>
          <w:color w:val="auto"/>
          <w:sz w:val="24"/>
          <w:szCs w:val="24"/>
          <w:lang w:val="pt-BR"/>
        </w:rPr>
      </w:pPr>
      <w:r w:rsidRPr="007A4F8F">
        <w:rPr>
          <w:rFonts w:cs="Arial"/>
          <w:b/>
          <w:color w:val="auto"/>
          <w:sz w:val="24"/>
          <w:szCs w:val="24"/>
          <w:lang w:val="pt-BR"/>
        </w:rPr>
        <w:t xml:space="preserve">Parágrafo </w:t>
      </w:r>
      <w:r>
        <w:rPr>
          <w:rFonts w:cs="Arial"/>
          <w:b/>
          <w:color w:val="auto"/>
          <w:sz w:val="24"/>
          <w:szCs w:val="24"/>
          <w:lang w:val="pt-BR"/>
        </w:rPr>
        <w:t>segundo</w:t>
      </w:r>
      <w:r w:rsidRPr="007A4F8F">
        <w:rPr>
          <w:rFonts w:cs="Arial"/>
          <w:color w:val="auto"/>
          <w:sz w:val="24"/>
          <w:szCs w:val="24"/>
          <w:lang w:val="pt-BR"/>
        </w:rPr>
        <w:t xml:space="preserve"> - Em caso de eventual dúvida quanto ao fiel cumprimento de regras referentes </w:t>
      </w:r>
      <w:proofErr w:type="gramStart"/>
      <w:r w:rsidRPr="007A4F8F">
        <w:rPr>
          <w:rFonts w:cs="Arial"/>
          <w:color w:val="auto"/>
          <w:sz w:val="24"/>
          <w:szCs w:val="24"/>
          <w:lang w:val="pt-BR"/>
        </w:rPr>
        <w:t>à</w:t>
      </w:r>
      <w:proofErr w:type="gramEnd"/>
      <w:r w:rsidRPr="007A4F8F">
        <w:rPr>
          <w:rFonts w:cs="Arial"/>
          <w:color w:val="auto"/>
          <w:sz w:val="24"/>
          <w:szCs w:val="24"/>
          <w:lang w:val="pt-BR"/>
        </w:rPr>
        <w:t xml:space="preserve"> </w:t>
      </w:r>
      <w:r>
        <w:rPr>
          <w:rFonts w:cs="Arial"/>
          <w:color w:val="auto"/>
          <w:sz w:val="24"/>
          <w:szCs w:val="24"/>
          <w:lang w:val="pt-BR"/>
        </w:rPr>
        <w:t>presente cláusula</w:t>
      </w:r>
      <w:r w:rsidRPr="007A4F8F">
        <w:rPr>
          <w:rFonts w:cs="Arial"/>
          <w:color w:val="auto"/>
          <w:sz w:val="24"/>
          <w:szCs w:val="24"/>
          <w:lang w:val="pt-BR"/>
        </w:rPr>
        <w:t>, as partes estabelecem que a judicialização se</w:t>
      </w:r>
      <w:r>
        <w:rPr>
          <w:rFonts w:cs="Arial"/>
          <w:color w:val="auto"/>
          <w:sz w:val="24"/>
          <w:szCs w:val="24"/>
          <w:lang w:val="pt-BR"/>
        </w:rPr>
        <w:t>ja</w:t>
      </w:r>
      <w:r w:rsidRPr="007A4F8F">
        <w:rPr>
          <w:rFonts w:cs="Arial"/>
          <w:color w:val="auto"/>
          <w:sz w:val="24"/>
          <w:szCs w:val="24"/>
          <w:lang w:val="pt-BR"/>
        </w:rPr>
        <w:t xml:space="preserve"> precedida, obrigatoriamente, de negociação coletiva.</w:t>
      </w:r>
    </w:p>
    <w:p w14:paraId="4798A58B" w14:textId="77777777" w:rsidR="00A753EA" w:rsidRDefault="00A753EA" w:rsidP="00A753EA">
      <w:pPr>
        <w:spacing w:line="276" w:lineRule="auto"/>
        <w:jc w:val="both"/>
        <w:rPr>
          <w:rFonts w:cs="Arial"/>
          <w:sz w:val="24"/>
          <w:szCs w:val="24"/>
          <w:lang w:val="pt-BR"/>
        </w:rPr>
      </w:pPr>
    </w:p>
    <w:p w14:paraId="549A3014" w14:textId="77777777" w:rsidR="00A753EA" w:rsidRPr="00D72E34" w:rsidRDefault="00A753EA" w:rsidP="00A753EA">
      <w:pPr>
        <w:spacing w:line="276" w:lineRule="auto"/>
        <w:jc w:val="center"/>
        <w:rPr>
          <w:rFonts w:cs="Arial"/>
          <w:b/>
          <w:sz w:val="24"/>
          <w:szCs w:val="24"/>
          <w:lang w:val="pt-BR"/>
        </w:rPr>
      </w:pPr>
    </w:p>
    <w:p w14:paraId="3A335338" w14:textId="77777777" w:rsidR="00A753EA" w:rsidRPr="00D72E34" w:rsidRDefault="00A753EA" w:rsidP="00A753EA">
      <w:pPr>
        <w:spacing w:line="276" w:lineRule="auto"/>
        <w:jc w:val="center"/>
        <w:rPr>
          <w:rFonts w:cs="Arial"/>
          <w:color w:val="0000FF"/>
          <w:sz w:val="24"/>
          <w:szCs w:val="24"/>
          <w:lang w:val="pt-BR"/>
        </w:rPr>
      </w:pPr>
      <w:r w:rsidRPr="00D72E34">
        <w:rPr>
          <w:rFonts w:cs="Arial"/>
          <w:b/>
          <w:sz w:val="24"/>
          <w:szCs w:val="24"/>
          <w:lang w:val="pt-BR"/>
        </w:rPr>
        <w:t>SAÚDE NO TRABALHO</w:t>
      </w:r>
    </w:p>
    <w:p w14:paraId="5E0C7105" w14:textId="77777777" w:rsidR="00A753EA" w:rsidRPr="00D72E34" w:rsidRDefault="00A753EA" w:rsidP="00A753EA">
      <w:pPr>
        <w:spacing w:line="276" w:lineRule="auto"/>
        <w:jc w:val="both"/>
        <w:rPr>
          <w:rFonts w:cs="Arial"/>
          <w:sz w:val="24"/>
          <w:szCs w:val="24"/>
          <w:lang w:val="pt-BR"/>
        </w:rPr>
      </w:pPr>
    </w:p>
    <w:p w14:paraId="1E58B951" w14:textId="77777777" w:rsidR="00A753EA" w:rsidRPr="00D72E34" w:rsidRDefault="00A753EA" w:rsidP="00A753EA">
      <w:pPr>
        <w:pStyle w:val="Ttulo1"/>
        <w:spacing w:before="0" w:line="276" w:lineRule="auto"/>
        <w:jc w:val="both"/>
        <w:rPr>
          <w:rFonts w:cs="Arial"/>
          <w:caps/>
          <w:u w:val="none"/>
          <w:lang w:val="pt-BR"/>
        </w:rPr>
      </w:pPr>
      <w:bookmarkStart w:id="36" w:name="_Toc521922058"/>
      <w:r w:rsidRPr="00D72E34">
        <w:rPr>
          <w:rFonts w:cs="Arial"/>
          <w:caps/>
          <w:u w:val="none"/>
          <w:lang w:val="pt-BR"/>
        </w:rPr>
        <w:t>CLÁUSULA 4</w:t>
      </w:r>
      <w:r>
        <w:rPr>
          <w:rFonts w:cs="Arial"/>
          <w:caps/>
          <w:u w:val="none"/>
          <w:lang w:val="pt-BR"/>
        </w:rPr>
        <w:t>0</w:t>
      </w:r>
      <w:r w:rsidRPr="00D72E34">
        <w:rPr>
          <w:rFonts w:cs="Arial"/>
          <w:caps/>
          <w:u w:val="none"/>
          <w:lang w:val="pt-BR"/>
        </w:rPr>
        <w:t xml:space="preserve"> - COMISSÃO INTERNA DE PREVENÇÃO DE ACIDENTES - CIPA</w:t>
      </w:r>
      <w:bookmarkEnd w:id="36"/>
    </w:p>
    <w:p w14:paraId="7E4E6D8D" w14:textId="77777777" w:rsidR="00A753EA" w:rsidRPr="00D72E34" w:rsidRDefault="00A753EA" w:rsidP="00A753EA">
      <w:pPr>
        <w:spacing w:line="276" w:lineRule="auto"/>
        <w:jc w:val="both"/>
        <w:rPr>
          <w:rFonts w:cs="Arial"/>
          <w:b/>
          <w:color w:val="002060"/>
          <w:sz w:val="24"/>
          <w:szCs w:val="24"/>
          <w:lang w:val="pt-BR"/>
        </w:rPr>
      </w:pPr>
    </w:p>
    <w:p w14:paraId="21CDBF5F"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Os bancos encaminharão cópia do ato convocatório de eleições da CIPA, à entidade sindical profissional local, na mesma data da sua divulgação aos empregados.</w:t>
      </w:r>
    </w:p>
    <w:p w14:paraId="6D3370CE" w14:textId="77777777" w:rsidR="00A753EA" w:rsidRPr="00D72E34" w:rsidRDefault="00A753EA" w:rsidP="00A753EA">
      <w:pPr>
        <w:spacing w:line="276" w:lineRule="auto"/>
        <w:jc w:val="both"/>
        <w:rPr>
          <w:rFonts w:cs="Arial"/>
          <w:color w:val="auto"/>
          <w:sz w:val="24"/>
          <w:szCs w:val="24"/>
          <w:lang w:val="pt-BR"/>
        </w:rPr>
      </w:pPr>
    </w:p>
    <w:p w14:paraId="697B921C"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único </w:t>
      </w:r>
      <w:r w:rsidRPr="00D72E34">
        <w:rPr>
          <w:rFonts w:cs="Arial"/>
          <w:color w:val="auto"/>
          <w:sz w:val="24"/>
          <w:szCs w:val="24"/>
          <w:lang w:val="pt-BR"/>
        </w:rPr>
        <w:t>- Os bancos darão conhecimento das datas e conteúdo da SIPAT aos empregados e ao sindicato.</w:t>
      </w:r>
    </w:p>
    <w:p w14:paraId="44A11F01" w14:textId="77777777" w:rsidR="00A753EA" w:rsidRPr="00D72E34" w:rsidRDefault="00A753EA" w:rsidP="00A753EA">
      <w:pPr>
        <w:spacing w:line="276" w:lineRule="auto"/>
        <w:jc w:val="both"/>
        <w:rPr>
          <w:rFonts w:cs="Arial"/>
          <w:color w:val="002060"/>
          <w:sz w:val="24"/>
          <w:szCs w:val="24"/>
          <w:lang w:val="pt-BR"/>
        </w:rPr>
      </w:pPr>
    </w:p>
    <w:p w14:paraId="4A060147" w14:textId="77777777" w:rsidR="00A753EA" w:rsidRPr="00D72E34" w:rsidRDefault="00A753EA" w:rsidP="00A753EA">
      <w:pPr>
        <w:pStyle w:val="Ttulo1"/>
        <w:spacing w:before="0" w:line="276" w:lineRule="auto"/>
        <w:jc w:val="both"/>
        <w:rPr>
          <w:rFonts w:cs="Arial"/>
          <w:caps/>
          <w:u w:val="none"/>
          <w:lang w:val="pt-BR"/>
        </w:rPr>
      </w:pPr>
      <w:bookmarkStart w:id="37" w:name="_Toc521922059"/>
      <w:r w:rsidRPr="00D72E34">
        <w:rPr>
          <w:rFonts w:cs="Arial"/>
          <w:caps/>
          <w:u w:val="none"/>
          <w:lang w:val="pt-BR"/>
        </w:rPr>
        <w:t>CLÁUSULA 4</w:t>
      </w:r>
      <w:r>
        <w:rPr>
          <w:rFonts w:cs="Arial"/>
          <w:caps/>
          <w:u w:val="none"/>
          <w:lang w:val="pt-BR"/>
        </w:rPr>
        <w:t>1</w:t>
      </w:r>
      <w:r w:rsidRPr="00D72E34">
        <w:rPr>
          <w:rFonts w:cs="Arial"/>
          <w:caps/>
          <w:u w:val="none"/>
          <w:lang w:val="pt-BR"/>
        </w:rPr>
        <w:t xml:space="preserve"> - EXAMES MÉDICOS ESPECÍFICOS</w:t>
      </w:r>
      <w:bookmarkEnd w:id="37"/>
      <w:r w:rsidRPr="00D72E34">
        <w:rPr>
          <w:rFonts w:cs="Arial"/>
          <w:caps/>
          <w:u w:val="none"/>
          <w:lang w:val="pt-BR"/>
        </w:rPr>
        <w:t xml:space="preserve"> </w:t>
      </w:r>
    </w:p>
    <w:p w14:paraId="39E91EF5" w14:textId="77777777" w:rsidR="00A753EA" w:rsidRPr="00D72E34" w:rsidRDefault="00A753EA" w:rsidP="00A753EA">
      <w:pPr>
        <w:spacing w:line="276" w:lineRule="auto"/>
        <w:jc w:val="both"/>
        <w:rPr>
          <w:rFonts w:cs="Arial"/>
          <w:sz w:val="24"/>
          <w:szCs w:val="24"/>
          <w:lang w:val="pt-BR"/>
        </w:rPr>
      </w:pPr>
    </w:p>
    <w:p w14:paraId="3F557558"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O empregado poderá solicitar exames médicos específicos, que serão realizados a critério de médico indicado pelo banco. Os resultados serão fornecidos ao empregado solicitante.</w:t>
      </w:r>
    </w:p>
    <w:p w14:paraId="4C8390BA" w14:textId="77777777" w:rsidR="00A753EA" w:rsidRPr="00D72E34" w:rsidRDefault="00A753EA" w:rsidP="00A753EA">
      <w:pPr>
        <w:spacing w:line="276" w:lineRule="auto"/>
        <w:jc w:val="both"/>
        <w:rPr>
          <w:rFonts w:cs="Arial"/>
          <w:b/>
          <w:sz w:val="24"/>
          <w:szCs w:val="24"/>
          <w:lang w:val="pt-BR"/>
        </w:rPr>
      </w:pPr>
    </w:p>
    <w:p w14:paraId="126612AA" w14:textId="77777777" w:rsidR="00A753EA" w:rsidRPr="00D72E34" w:rsidRDefault="00A753EA" w:rsidP="00A753EA">
      <w:pPr>
        <w:pStyle w:val="Ttulo1"/>
        <w:spacing w:before="0" w:line="276" w:lineRule="auto"/>
        <w:jc w:val="both"/>
        <w:rPr>
          <w:rFonts w:cs="Arial"/>
          <w:caps/>
          <w:u w:val="none"/>
          <w:lang w:val="pt-BR"/>
        </w:rPr>
      </w:pPr>
      <w:bookmarkStart w:id="38" w:name="_Toc521922060"/>
      <w:r w:rsidRPr="00D72E34">
        <w:rPr>
          <w:rFonts w:cs="Arial"/>
          <w:caps/>
          <w:u w:val="none"/>
          <w:lang w:val="pt-BR"/>
        </w:rPr>
        <w:t>CLÁUSULA 4</w:t>
      </w:r>
      <w:r>
        <w:rPr>
          <w:rFonts w:cs="Arial"/>
          <w:caps/>
          <w:u w:val="none"/>
          <w:lang w:val="pt-BR"/>
        </w:rPr>
        <w:t>2</w:t>
      </w:r>
      <w:r w:rsidRPr="00D72E34">
        <w:rPr>
          <w:rFonts w:cs="Arial"/>
          <w:caps/>
          <w:u w:val="none"/>
          <w:lang w:val="pt-BR"/>
        </w:rPr>
        <w:t xml:space="preserve"> - ASSISTÊNCIA MÉDICA E HOSPITALAR - EMPREGADO DESPEDIDO</w:t>
      </w:r>
      <w:bookmarkEnd w:id="38"/>
    </w:p>
    <w:p w14:paraId="6185A2A2" w14:textId="77777777" w:rsidR="00A753EA" w:rsidRPr="00D72E34" w:rsidRDefault="00A753EA" w:rsidP="00A753EA">
      <w:pPr>
        <w:spacing w:line="276" w:lineRule="auto"/>
        <w:jc w:val="both"/>
        <w:rPr>
          <w:rFonts w:cs="Arial"/>
          <w:sz w:val="24"/>
          <w:szCs w:val="24"/>
          <w:lang w:val="pt-BR"/>
        </w:rPr>
      </w:pPr>
    </w:p>
    <w:p w14:paraId="5EBD1D75"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lastRenderedPageBreak/>
        <w:t xml:space="preserve">O empregado dispensado sem justa causa, a partir de </w:t>
      </w:r>
      <w:proofErr w:type="gramStart"/>
      <w:r w:rsidRPr="00D72E34">
        <w:rPr>
          <w:rFonts w:cs="Arial"/>
          <w:sz w:val="24"/>
          <w:szCs w:val="24"/>
          <w:lang w:val="pt-BR"/>
        </w:rPr>
        <w:t>1º.</w:t>
      </w:r>
      <w:proofErr w:type="gramEnd"/>
      <w:r w:rsidRPr="00D72E34">
        <w:rPr>
          <w:rFonts w:cs="Arial"/>
          <w:sz w:val="24"/>
          <w:szCs w:val="24"/>
          <w:lang w:val="pt-BR"/>
        </w:rPr>
        <w:t xml:space="preserve">09.2018, poderá usufruir dos convênios de assistência médica e hospitalar contratados pelo banco, pelos períodos abaixo especificados, contados do último dia de trabalho efetivo e determinados conforme tempo de casa, mantidas as condições do plano ao qual se vincula o empregado, respeitadas as situações mais favoráveis. </w:t>
      </w:r>
    </w:p>
    <w:p w14:paraId="181FEDF8" w14:textId="77777777" w:rsidR="00A753EA" w:rsidRDefault="00A753EA" w:rsidP="00A753EA">
      <w:pPr>
        <w:spacing w:line="276" w:lineRule="auto"/>
        <w:jc w:val="both"/>
        <w:rPr>
          <w:rFonts w:cs="Arial"/>
          <w:sz w:val="24"/>
          <w:szCs w:val="24"/>
          <w:lang w:val="pt-BR"/>
        </w:rPr>
      </w:pPr>
    </w:p>
    <w:p w14:paraId="111A94DC" w14:textId="77777777" w:rsidR="002E02FF" w:rsidRPr="00D72E34" w:rsidRDefault="002E02FF" w:rsidP="00A753EA">
      <w:pPr>
        <w:spacing w:line="276" w:lineRule="auto"/>
        <w:jc w:val="both"/>
        <w:rPr>
          <w:rFonts w:cs="Arial"/>
          <w:sz w:val="24"/>
          <w:szCs w:val="24"/>
          <w:lang w:val="pt-BR"/>
        </w:rPr>
      </w:pPr>
    </w:p>
    <w:tbl>
      <w:tblPr>
        <w:tblStyle w:val="TabeladeGrade1Clara1"/>
        <w:tblW w:w="9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53"/>
        <w:gridCol w:w="4215"/>
      </w:tblGrid>
      <w:tr w:rsidR="00A753EA" w:rsidRPr="00D72E34" w14:paraId="4BA08B6A" w14:textId="77777777" w:rsidTr="00FD664C">
        <w:trPr>
          <w:trHeight w:val="567"/>
        </w:trPr>
        <w:tc>
          <w:tcPr>
            <w:tcW w:w="5353" w:type="dxa"/>
            <w:tcBorders>
              <w:top w:val="single" w:sz="12" w:space="0" w:color="808080" w:themeColor="background1" w:themeShade="80"/>
              <w:bottom w:val="single" w:sz="4" w:space="0" w:color="808080" w:themeColor="background1" w:themeShade="80"/>
            </w:tcBorders>
            <w:vAlign w:val="center"/>
          </w:tcPr>
          <w:p w14:paraId="1BF8FC1E" w14:textId="77777777" w:rsidR="00A753EA" w:rsidRPr="00D72E34" w:rsidRDefault="00A753EA" w:rsidP="00FD664C">
            <w:pPr>
              <w:spacing w:line="276" w:lineRule="auto"/>
              <w:rPr>
                <w:rFonts w:cs="Arial"/>
                <w:b/>
                <w:sz w:val="24"/>
                <w:szCs w:val="24"/>
                <w:lang w:val="pt-BR"/>
              </w:rPr>
            </w:pPr>
            <w:r w:rsidRPr="00D72E34">
              <w:rPr>
                <w:rFonts w:cs="Arial"/>
                <w:sz w:val="24"/>
                <w:szCs w:val="24"/>
                <w:lang w:val="pt-BR"/>
              </w:rPr>
              <w:br w:type="page"/>
            </w:r>
            <w:r w:rsidRPr="00D72E34">
              <w:rPr>
                <w:rFonts w:cs="Arial"/>
                <w:b/>
                <w:sz w:val="24"/>
                <w:szCs w:val="24"/>
                <w:lang w:val="pt-BR"/>
              </w:rPr>
              <w:t>Vínculo Empregatício com o Banco</w:t>
            </w:r>
          </w:p>
        </w:tc>
        <w:tc>
          <w:tcPr>
            <w:tcW w:w="4215" w:type="dxa"/>
            <w:tcBorders>
              <w:top w:val="single" w:sz="12" w:space="0" w:color="808080" w:themeColor="background1" w:themeShade="80"/>
              <w:bottom w:val="single" w:sz="4" w:space="0" w:color="808080" w:themeColor="background1" w:themeShade="80"/>
            </w:tcBorders>
            <w:vAlign w:val="center"/>
          </w:tcPr>
          <w:p w14:paraId="39ECC724" w14:textId="77777777" w:rsidR="00A753EA" w:rsidRPr="00D72E34" w:rsidRDefault="00A753EA" w:rsidP="00FD664C">
            <w:pPr>
              <w:spacing w:line="276" w:lineRule="auto"/>
              <w:rPr>
                <w:rFonts w:cs="Arial"/>
                <w:b/>
                <w:sz w:val="24"/>
                <w:szCs w:val="24"/>
                <w:lang w:val="pt-BR"/>
              </w:rPr>
            </w:pPr>
            <w:r w:rsidRPr="00D72E34">
              <w:rPr>
                <w:rFonts w:cs="Arial"/>
                <w:b/>
                <w:sz w:val="24"/>
                <w:szCs w:val="24"/>
                <w:lang w:val="pt-BR"/>
              </w:rPr>
              <w:t>Período de Utilização do Convênio</w:t>
            </w:r>
          </w:p>
        </w:tc>
      </w:tr>
      <w:tr w:rsidR="00A753EA" w:rsidRPr="00D72E34" w14:paraId="2EB6C93F" w14:textId="77777777" w:rsidTr="00FD664C">
        <w:trPr>
          <w:trHeight w:val="454"/>
        </w:trPr>
        <w:tc>
          <w:tcPr>
            <w:tcW w:w="5353" w:type="dxa"/>
            <w:tcBorders>
              <w:top w:val="single" w:sz="4" w:space="0" w:color="808080" w:themeColor="background1" w:themeShade="80"/>
            </w:tcBorders>
            <w:vAlign w:val="center"/>
          </w:tcPr>
          <w:p w14:paraId="69114B74"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 xml:space="preserve">Até </w:t>
            </w:r>
            <w:proofErr w:type="gramStart"/>
            <w:r w:rsidRPr="00D72E34">
              <w:rPr>
                <w:rFonts w:cs="Arial"/>
                <w:sz w:val="24"/>
                <w:szCs w:val="24"/>
                <w:lang w:val="pt-BR"/>
              </w:rPr>
              <w:t>5</w:t>
            </w:r>
            <w:proofErr w:type="gramEnd"/>
            <w:r w:rsidRPr="00D72E34">
              <w:rPr>
                <w:rFonts w:cs="Arial"/>
                <w:sz w:val="24"/>
                <w:szCs w:val="24"/>
                <w:lang w:val="pt-BR"/>
              </w:rPr>
              <w:t xml:space="preserve"> (cinco) anos</w:t>
            </w:r>
          </w:p>
        </w:tc>
        <w:tc>
          <w:tcPr>
            <w:tcW w:w="4215" w:type="dxa"/>
            <w:tcBorders>
              <w:top w:val="single" w:sz="4" w:space="0" w:color="808080" w:themeColor="background1" w:themeShade="80"/>
            </w:tcBorders>
            <w:vAlign w:val="center"/>
          </w:tcPr>
          <w:p w14:paraId="57889B33"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 xml:space="preserve">  60 (sessenta) dias</w:t>
            </w:r>
          </w:p>
        </w:tc>
      </w:tr>
      <w:tr w:rsidR="00A753EA" w:rsidRPr="00D72E34" w14:paraId="0745734A" w14:textId="77777777" w:rsidTr="00FD664C">
        <w:trPr>
          <w:trHeight w:val="454"/>
        </w:trPr>
        <w:tc>
          <w:tcPr>
            <w:tcW w:w="5353" w:type="dxa"/>
            <w:vAlign w:val="center"/>
          </w:tcPr>
          <w:p w14:paraId="355347EF"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 xml:space="preserve">Mais de </w:t>
            </w:r>
            <w:proofErr w:type="gramStart"/>
            <w:r w:rsidRPr="00D72E34">
              <w:rPr>
                <w:rFonts w:cs="Arial"/>
                <w:sz w:val="24"/>
                <w:szCs w:val="24"/>
                <w:lang w:val="pt-BR"/>
              </w:rPr>
              <w:t>5</w:t>
            </w:r>
            <w:proofErr w:type="gramEnd"/>
            <w:r w:rsidRPr="00D72E34">
              <w:rPr>
                <w:rFonts w:cs="Arial"/>
                <w:sz w:val="24"/>
                <w:szCs w:val="24"/>
                <w:lang w:val="pt-BR"/>
              </w:rPr>
              <w:t xml:space="preserve"> (cinco) até 10 (dez) anos</w:t>
            </w:r>
          </w:p>
        </w:tc>
        <w:tc>
          <w:tcPr>
            <w:tcW w:w="4215" w:type="dxa"/>
            <w:vAlign w:val="center"/>
          </w:tcPr>
          <w:p w14:paraId="56FB71B1"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 xml:space="preserve">  90 (noventa) dias</w:t>
            </w:r>
          </w:p>
        </w:tc>
      </w:tr>
      <w:tr w:rsidR="00A753EA" w:rsidRPr="00D72E34" w14:paraId="6AEA2DEE" w14:textId="77777777" w:rsidTr="00FD664C">
        <w:trPr>
          <w:trHeight w:val="454"/>
        </w:trPr>
        <w:tc>
          <w:tcPr>
            <w:tcW w:w="5353" w:type="dxa"/>
            <w:vAlign w:val="center"/>
          </w:tcPr>
          <w:p w14:paraId="0E648526"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Mais de 10 (dez) até 20 (vinte) anos</w:t>
            </w:r>
          </w:p>
        </w:tc>
        <w:tc>
          <w:tcPr>
            <w:tcW w:w="4215" w:type="dxa"/>
            <w:vAlign w:val="center"/>
          </w:tcPr>
          <w:p w14:paraId="4154BD2D"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180 (cento e oitenta) dias</w:t>
            </w:r>
          </w:p>
        </w:tc>
      </w:tr>
      <w:tr w:rsidR="00A753EA" w:rsidRPr="00D72E34" w14:paraId="1AA45D4D" w14:textId="77777777" w:rsidTr="00FD664C">
        <w:trPr>
          <w:trHeight w:val="454"/>
        </w:trPr>
        <w:tc>
          <w:tcPr>
            <w:tcW w:w="5353" w:type="dxa"/>
            <w:tcBorders>
              <w:bottom w:val="single" w:sz="12" w:space="0" w:color="808080" w:themeColor="background1" w:themeShade="80"/>
            </w:tcBorders>
            <w:vAlign w:val="center"/>
          </w:tcPr>
          <w:p w14:paraId="34F0E159"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Mais de 20 (vinte) anos</w:t>
            </w:r>
          </w:p>
        </w:tc>
        <w:tc>
          <w:tcPr>
            <w:tcW w:w="4215" w:type="dxa"/>
            <w:tcBorders>
              <w:bottom w:val="single" w:sz="12" w:space="0" w:color="808080" w:themeColor="background1" w:themeShade="80"/>
            </w:tcBorders>
            <w:vAlign w:val="center"/>
          </w:tcPr>
          <w:p w14:paraId="1801DDBD"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270 (duzentos e setenta) dias</w:t>
            </w:r>
          </w:p>
        </w:tc>
      </w:tr>
    </w:tbl>
    <w:p w14:paraId="2E9C0AF2" w14:textId="77777777" w:rsidR="00A753EA" w:rsidRPr="00D72E34" w:rsidRDefault="00A753EA" w:rsidP="00A753EA">
      <w:pPr>
        <w:spacing w:line="276" w:lineRule="auto"/>
        <w:jc w:val="both"/>
        <w:rPr>
          <w:rFonts w:cs="Arial"/>
          <w:b/>
          <w:sz w:val="24"/>
          <w:szCs w:val="24"/>
          <w:lang w:val="pt-BR"/>
        </w:rPr>
      </w:pPr>
    </w:p>
    <w:p w14:paraId="335CB3B1" w14:textId="77777777" w:rsidR="00A753EA" w:rsidRPr="00D72E34" w:rsidRDefault="00A753EA" w:rsidP="00A753EA">
      <w:pPr>
        <w:spacing w:line="276" w:lineRule="auto"/>
        <w:ind w:left="6"/>
        <w:jc w:val="both"/>
        <w:rPr>
          <w:rFonts w:cs="Arial"/>
          <w:bCs/>
          <w:sz w:val="24"/>
          <w:szCs w:val="24"/>
          <w:lang w:val="pt-BR"/>
        </w:rPr>
      </w:pPr>
      <w:r w:rsidRPr="00D72E34">
        <w:rPr>
          <w:rFonts w:cs="Arial"/>
          <w:b/>
          <w:sz w:val="24"/>
          <w:szCs w:val="24"/>
          <w:lang w:val="pt-BR"/>
        </w:rPr>
        <w:t xml:space="preserve">Parágrafo único </w:t>
      </w:r>
      <w:r w:rsidRPr="00D72E34">
        <w:rPr>
          <w:rFonts w:cs="Arial"/>
          <w:sz w:val="24"/>
          <w:szCs w:val="24"/>
          <w:lang w:val="pt-BR"/>
        </w:rPr>
        <w:t xml:space="preserve">- Os empregados dispensados, sem justa causa, até </w:t>
      </w:r>
      <w:r w:rsidRPr="00D72E34">
        <w:rPr>
          <w:rFonts w:cs="Arial"/>
          <w:b/>
          <w:sz w:val="24"/>
          <w:szCs w:val="24"/>
          <w:lang w:val="pt-BR"/>
        </w:rPr>
        <w:t>31 de agosto de</w:t>
      </w:r>
      <w:r w:rsidRPr="00D72E34">
        <w:rPr>
          <w:rFonts w:cs="Arial"/>
          <w:b/>
          <w:bCs/>
          <w:sz w:val="24"/>
          <w:szCs w:val="24"/>
          <w:lang w:val="pt-BR"/>
        </w:rPr>
        <w:t xml:space="preserve"> 2018</w:t>
      </w:r>
      <w:r w:rsidRPr="00D72E34">
        <w:rPr>
          <w:rFonts w:cs="Arial"/>
          <w:bCs/>
          <w:sz w:val="24"/>
          <w:szCs w:val="24"/>
          <w:lang w:val="pt-BR"/>
        </w:rPr>
        <w:t xml:space="preserve">, estão abrangidos pelas condições previstas na Convenção Coletiva de Trabalho </w:t>
      </w:r>
      <w:r w:rsidRPr="00D72E34">
        <w:rPr>
          <w:rFonts w:cs="Arial"/>
          <w:b/>
          <w:bCs/>
          <w:sz w:val="24"/>
          <w:szCs w:val="24"/>
          <w:lang w:val="pt-BR"/>
        </w:rPr>
        <w:t>2016/2018</w:t>
      </w:r>
      <w:r w:rsidRPr="00D72E34">
        <w:rPr>
          <w:rFonts w:cs="Arial"/>
          <w:bCs/>
          <w:sz w:val="24"/>
          <w:szCs w:val="24"/>
          <w:lang w:val="pt-BR"/>
        </w:rPr>
        <w:t>.</w:t>
      </w:r>
    </w:p>
    <w:p w14:paraId="0666559C" w14:textId="77777777" w:rsidR="00A753EA" w:rsidRPr="00D72E34" w:rsidRDefault="00A753EA" w:rsidP="00A753EA">
      <w:pPr>
        <w:spacing w:line="276" w:lineRule="auto"/>
        <w:jc w:val="both"/>
        <w:rPr>
          <w:rFonts w:cs="Arial"/>
          <w:b/>
          <w:color w:val="auto"/>
          <w:sz w:val="24"/>
          <w:szCs w:val="24"/>
          <w:lang w:val="pt-BR"/>
        </w:rPr>
      </w:pPr>
    </w:p>
    <w:p w14:paraId="445CB69E" w14:textId="77777777" w:rsidR="00A753EA" w:rsidRPr="00D72E34" w:rsidRDefault="00A753EA" w:rsidP="00A753EA">
      <w:pPr>
        <w:pStyle w:val="Ttulo1"/>
        <w:spacing w:before="0" w:line="276" w:lineRule="auto"/>
        <w:jc w:val="both"/>
        <w:rPr>
          <w:rFonts w:cs="Arial"/>
          <w:caps/>
          <w:u w:val="none"/>
          <w:lang w:val="pt-BR"/>
        </w:rPr>
      </w:pPr>
      <w:bookmarkStart w:id="39" w:name="_Toc521922061"/>
      <w:r w:rsidRPr="00D72E34">
        <w:rPr>
          <w:rFonts w:cs="Arial"/>
          <w:caps/>
          <w:u w:val="none"/>
          <w:lang w:val="pt-BR"/>
        </w:rPr>
        <w:t>CLÁUSULA 4</w:t>
      </w:r>
      <w:r>
        <w:rPr>
          <w:rFonts w:cs="Arial"/>
          <w:caps/>
          <w:u w:val="none"/>
          <w:lang w:val="pt-BR"/>
        </w:rPr>
        <w:t>3</w:t>
      </w:r>
      <w:r w:rsidRPr="00D72E34">
        <w:rPr>
          <w:rFonts w:cs="Arial"/>
          <w:caps/>
          <w:u w:val="none"/>
          <w:lang w:val="pt-BR"/>
        </w:rPr>
        <w:t xml:space="preserve"> - PROGRAMA DE RETORNO AO TRABALHO</w:t>
      </w:r>
      <w:bookmarkEnd w:id="39"/>
      <w:r w:rsidRPr="00D72E34">
        <w:rPr>
          <w:rFonts w:cs="Arial"/>
          <w:caps/>
          <w:u w:val="none"/>
          <w:lang w:val="pt-BR"/>
        </w:rPr>
        <w:t xml:space="preserve"> </w:t>
      </w:r>
    </w:p>
    <w:p w14:paraId="4E11F55F" w14:textId="77777777" w:rsidR="00A753EA" w:rsidRPr="00D72E34" w:rsidRDefault="00A753EA" w:rsidP="00A753EA">
      <w:pPr>
        <w:spacing w:line="276" w:lineRule="auto"/>
        <w:jc w:val="both"/>
        <w:rPr>
          <w:rFonts w:cs="Arial"/>
          <w:b/>
          <w:bCs/>
          <w:color w:val="auto"/>
          <w:sz w:val="24"/>
          <w:szCs w:val="24"/>
          <w:lang w:val="pt-BR"/>
        </w:rPr>
      </w:pPr>
    </w:p>
    <w:p w14:paraId="21FF2A03"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 xml:space="preserve">Os bancos poderão instituir o </w:t>
      </w:r>
      <w:r w:rsidRPr="00D72E34">
        <w:rPr>
          <w:rFonts w:cs="Arial"/>
          <w:bCs/>
          <w:color w:val="auto"/>
          <w:sz w:val="24"/>
          <w:szCs w:val="24"/>
          <w:lang w:val="pt-BR"/>
        </w:rPr>
        <w:t>Programa de Retorno ao Trabalho</w:t>
      </w:r>
      <w:r w:rsidRPr="00D72E34">
        <w:rPr>
          <w:rFonts w:cs="Arial"/>
          <w:color w:val="auto"/>
          <w:sz w:val="24"/>
          <w:szCs w:val="24"/>
          <w:lang w:val="pt-BR"/>
        </w:rPr>
        <w:t>, cujo objetivo é assegurar, através de equipe multiprofissional, condições para a manutenção ou a reinserção do empregado no trabalho, após o diagnóstico de patologia, de origem ocupacional ou não, que tenha comprometido sua capacidade laborativa.</w:t>
      </w:r>
    </w:p>
    <w:p w14:paraId="54FB692A" w14:textId="77777777" w:rsidR="00A753EA" w:rsidRPr="00D72E34" w:rsidRDefault="00A753EA" w:rsidP="00A753EA">
      <w:pPr>
        <w:spacing w:line="276" w:lineRule="auto"/>
        <w:jc w:val="both"/>
        <w:rPr>
          <w:rFonts w:cs="Arial"/>
          <w:b/>
          <w:bCs/>
          <w:color w:val="auto"/>
          <w:sz w:val="24"/>
          <w:szCs w:val="24"/>
          <w:lang w:val="pt-BR"/>
        </w:rPr>
      </w:pPr>
    </w:p>
    <w:p w14:paraId="4BFE5350" w14:textId="77777777" w:rsidR="00A753EA" w:rsidRPr="00D72E34" w:rsidRDefault="00A753EA" w:rsidP="00A753EA">
      <w:pPr>
        <w:spacing w:line="276" w:lineRule="auto"/>
        <w:jc w:val="both"/>
        <w:rPr>
          <w:rFonts w:cs="Arial"/>
          <w:color w:val="auto"/>
          <w:sz w:val="24"/>
          <w:szCs w:val="24"/>
          <w:lang w:val="pt-BR"/>
        </w:rPr>
      </w:pPr>
      <w:r w:rsidRPr="00D72E34">
        <w:rPr>
          <w:rFonts w:cs="Arial"/>
          <w:b/>
          <w:bCs/>
          <w:color w:val="auto"/>
          <w:sz w:val="24"/>
          <w:szCs w:val="24"/>
          <w:lang w:val="pt-BR"/>
        </w:rPr>
        <w:t xml:space="preserve">Parágrafo primeiro </w:t>
      </w:r>
      <w:r w:rsidRPr="00D72E34">
        <w:rPr>
          <w:rFonts w:cs="Arial"/>
          <w:bCs/>
          <w:color w:val="auto"/>
          <w:sz w:val="24"/>
          <w:szCs w:val="24"/>
          <w:lang w:val="pt-BR"/>
        </w:rPr>
        <w:t>-</w:t>
      </w:r>
      <w:r w:rsidRPr="00D72E34">
        <w:rPr>
          <w:rFonts w:cs="Arial"/>
          <w:b/>
          <w:bCs/>
          <w:color w:val="auto"/>
          <w:sz w:val="24"/>
          <w:szCs w:val="24"/>
          <w:lang w:val="pt-BR"/>
        </w:rPr>
        <w:t xml:space="preserve"> </w:t>
      </w:r>
      <w:r w:rsidRPr="00D72E34">
        <w:rPr>
          <w:rFonts w:cs="Arial"/>
          <w:color w:val="auto"/>
          <w:sz w:val="24"/>
          <w:szCs w:val="24"/>
          <w:lang w:val="pt-BR"/>
        </w:rPr>
        <w:t>Farão parte do Programa os empregados que:</w:t>
      </w:r>
    </w:p>
    <w:p w14:paraId="76CF02D8" w14:textId="77777777" w:rsidR="00A753EA" w:rsidRPr="00D72E34" w:rsidRDefault="00A753EA" w:rsidP="00A753EA">
      <w:pPr>
        <w:spacing w:line="276" w:lineRule="auto"/>
        <w:jc w:val="both"/>
        <w:rPr>
          <w:rFonts w:cs="Arial"/>
          <w:color w:val="auto"/>
          <w:sz w:val="24"/>
          <w:szCs w:val="24"/>
          <w:lang w:val="pt-BR"/>
        </w:rPr>
      </w:pPr>
    </w:p>
    <w:p w14:paraId="7EAD100D" w14:textId="77777777" w:rsidR="00A753EA" w:rsidRDefault="00A753EA" w:rsidP="00A753EA">
      <w:pPr>
        <w:pStyle w:val="PargrafodaLista"/>
        <w:numPr>
          <w:ilvl w:val="0"/>
          <w:numId w:val="6"/>
        </w:numPr>
        <w:tabs>
          <w:tab w:val="clear" w:pos="785"/>
          <w:tab w:val="num" w:pos="360"/>
        </w:tabs>
        <w:spacing w:line="276" w:lineRule="auto"/>
        <w:ind w:left="284" w:hanging="284"/>
        <w:jc w:val="both"/>
        <w:rPr>
          <w:rFonts w:cs="Arial"/>
          <w:color w:val="auto"/>
          <w:sz w:val="24"/>
          <w:szCs w:val="24"/>
          <w:lang w:val="pt-BR"/>
        </w:rPr>
      </w:pPr>
      <w:proofErr w:type="gramStart"/>
      <w:r w:rsidRPr="00D72E34">
        <w:rPr>
          <w:rFonts w:cs="Arial"/>
          <w:color w:val="auto"/>
          <w:sz w:val="24"/>
          <w:szCs w:val="24"/>
          <w:lang w:val="pt-BR"/>
        </w:rPr>
        <w:t>tenham</w:t>
      </w:r>
      <w:proofErr w:type="gramEnd"/>
      <w:r w:rsidRPr="00D72E34">
        <w:rPr>
          <w:rFonts w:cs="Arial"/>
          <w:color w:val="auto"/>
          <w:sz w:val="24"/>
          <w:szCs w:val="24"/>
          <w:lang w:val="pt-BR"/>
        </w:rPr>
        <w:t xml:space="preserve"> a cessação do benefício pelo INSS, após o afastamento por auxílio doença previdenciário (B-31), ou por auxílio doença acidentário (B-91), por qualquer período, e que, no exame de retorno ao trabalho, tenham sido considerados inaptos para o exercício da função imediatamente anterior ao afastamento;</w:t>
      </w:r>
    </w:p>
    <w:p w14:paraId="504DBF07" w14:textId="77777777" w:rsidR="00A753EA" w:rsidRPr="00D72E34" w:rsidRDefault="00A753EA" w:rsidP="00A753EA">
      <w:pPr>
        <w:pStyle w:val="PargrafodaLista"/>
        <w:spacing w:line="276" w:lineRule="auto"/>
        <w:ind w:left="284"/>
        <w:jc w:val="both"/>
        <w:rPr>
          <w:rFonts w:cs="Arial"/>
          <w:color w:val="auto"/>
          <w:sz w:val="24"/>
          <w:szCs w:val="24"/>
          <w:lang w:val="pt-BR"/>
        </w:rPr>
      </w:pPr>
    </w:p>
    <w:p w14:paraId="51A65692" w14:textId="77777777" w:rsidR="00A753EA" w:rsidRPr="00D72E34" w:rsidRDefault="00A753EA" w:rsidP="00A753EA">
      <w:pPr>
        <w:pStyle w:val="PargrafodaLista"/>
        <w:numPr>
          <w:ilvl w:val="0"/>
          <w:numId w:val="6"/>
        </w:numPr>
        <w:tabs>
          <w:tab w:val="clear" w:pos="785"/>
          <w:tab w:val="num" w:pos="360"/>
        </w:tabs>
        <w:spacing w:line="276" w:lineRule="auto"/>
        <w:ind w:left="284" w:hanging="284"/>
        <w:jc w:val="both"/>
        <w:rPr>
          <w:rFonts w:cs="Arial"/>
          <w:color w:val="auto"/>
          <w:sz w:val="24"/>
          <w:szCs w:val="24"/>
          <w:lang w:val="pt-BR"/>
        </w:rPr>
      </w:pPr>
      <w:proofErr w:type="gramStart"/>
      <w:r w:rsidRPr="00D72E34">
        <w:rPr>
          <w:rFonts w:cs="Arial"/>
          <w:color w:val="auto"/>
          <w:sz w:val="24"/>
          <w:szCs w:val="24"/>
          <w:lang w:val="pt-BR"/>
        </w:rPr>
        <w:t>tenham</w:t>
      </w:r>
      <w:proofErr w:type="gramEnd"/>
      <w:r w:rsidRPr="00D72E34">
        <w:rPr>
          <w:rFonts w:cs="Arial"/>
          <w:color w:val="auto"/>
          <w:sz w:val="24"/>
          <w:szCs w:val="24"/>
          <w:lang w:val="pt-BR"/>
        </w:rPr>
        <w:t xml:space="preserve"> sido encaminhados para retorno ao trabalho, pelo INSS, em decorrência de suspensão da aposentadoria por invalidez, e que no exame de retorno ao trabalho, tenham sido considerados inaptos para o exercício da função imediatamente anterior ao afastamento.</w:t>
      </w:r>
    </w:p>
    <w:p w14:paraId="7553EF82" w14:textId="77777777" w:rsidR="00A753EA" w:rsidRPr="00D72E34" w:rsidRDefault="00A753EA" w:rsidP="00A753EA">
      <w:pPr>
        <w:spacing w:line="276" w:lineRule="auto"/>
        <w:jc w:val="both"/>
        <w:rPr>
          <w:rFonts w:cs="Arial"/>
          <w:color w:val="auto"/>
          <w:sz w:val="24"/>
          <w:szCs w:val="24"/>
          <w:lang w:val="pt-BR"/>
        </w:rPr>
      </w:pPr>
    </w:p>
    <w:p w14:paraId="30185194" w14:textId="77777777" w:rsidR="00A753EA" w:rsidRPr="00D72E34" w:rsidRDefault="00A753EA" w:rsidP="00A753EA">
      <w:pPr>
        <w:spacing w:line="276" w:lineRule="auto"/>
        <w:ind w:left="34"/>
        <w:jc w:val="both"/>
        <w:rPr>
          <w:rFonts w:cs="Arial"/>
          <w:strike/>
          <w:color w:val="auto"/>
          <w:sz w:val="24"/>
          <w:szCs w:val="24"/>
          <w:lang w:val="pt-BR"/>
        </w:rPr>
      </w:pPr>
      <w:r w:rsidRPr="00D72E34">
        <w:rPr>
          <w:rFonts w:cs="Arial"/>
          <w:b/>
          <w:bCs/>
          <w:color w:val="auto"/>
          <w:sz w:val="24"/>
          <w:szCs w:val="24"/>
          <w:lang w:val="pt-BR"/>
        </w:rPr>
        <w:t xml:space="preserve">Parágrafo segundo </w:t>
      </w:r>
      <w:r w:rsidRPr="00D72E34">
        <w:rPr>
          <w:rFonts w:cs="Arial"/>
          <w:bCs/>
          <w:color w:val="auto"/>
          <w:sz w:val="24"/>
          <w:szCs w:val="24"/>
          <w:lang w:val="pt-BR"/>
        </w:rPr>
        <w:t xml:space="preserve">- </w:t>
      </w:r>
      <w:r w:rsidRPr="00D72E34">
        <w:rPr>
          <w:rFonts w:cs="Arial"/>
          <w:color w:val="auto"/>
          <w:sz w:val="24"/>
          <w:szCs w:val="24"/>
          <w:lang w:val="pt-BR"/>
        </w:rPr>
        <w:t xml:space="preserve">Em caráter exclusivamente preventivo, nos casos de empregados em atividade, com diagnóstico de patologia que provoque a redução da capacidade </w:t>
      </w:r>
      <w:r w:rsidRPr="00D72E34">
        <w:rPr>
          <w:rFonts w:cs="Arial"/>
          <w:color w:val="auto"/>
          <w:sz w:val="24"/>
          <w:szCs w:val="24"/>
          <w:lang w:val="pt-BR"/>
        </w:rPr>
        <w:lastRenderedPageBreak/>
        <w:t>laborativa, o banco, através da equipe multiprofissional, poderá indicar a necessidade de reavaliação do posto de trabalho ou da atividade desenvolvida.</w:t>
      </w:r>
    </w:p>
    <w:p w14:paraId="2FFE5E47" w14:textId="77777777" w:rsidR="00A753EA" w:rsidRPr="00D72E34" w:rsidRDefault="00A753EA" w:rsidP="00A753EA">
      <w:pPr>
        <w:spacing w:line="276" w:lineRule="auto"/>
        <w:ind w:left="34"/>
        <w:jc w:val="both"/>
        <w:rPr>
          <w:rFonts w:cs="Arial"/>
          <w:b/>
          <w:bCs/>
          <w:color w:val="auto"/>
          <w:sz w:val="24"/>
          <w:szCs w:val="24"/>
          <w:lang w:val="pt-BR"/>
        </w:rPr>
      </w:pPr>
    </w:p>
    <w:p w14:paraId="4C739685" w14:textId="77777777" w:rsidR="00A753EA" w:rsidRPr="00D72E34" w:rsidRDefault="00A753EA" w:rsidP="00A753EA">
      <w:pPr>
        <w:spacing w:line="276" w:lineRule="auto"/>
        <w:ind w:left="34"/>
        <w:jc w:val="both"/>
        <w:rPr>
          <w:rFonts w:cs="Arial"/>
          <w:color w:val="auto"/>
          <w:sz w:val="24"/>
          <w:szCs w:val="24"/>
          <w:lang w:val="pt-BR"/>
        </w:rPr>
      </w:pPr>
      <w:r w:rsidRPr="00D72E34">
        <w:rPr>
          <w:rFonts w:cs="Arial"/>
          <w:b/>
          <w:bCs/>
          <w:color w:val="auto"/>
          <w:sz w:val="24"/>
          <w:szCs w:val="24"/>
          <w:lang w:val="pt-BR"/>
        </w:rPr>
        <w:t xml:space="preserve">Parágrafo terceiro </w:t>
      </w:r>
      <w:r w:rsidRPr="00D72E34">
        <w:rPr>
          <w:rFonts w:cs="Arial"/>
          <w:bCs/>
          <w:color w:val="auto"/>
          <w:sz w:val="24"/>
          <w:szCs w:val="24"/>
          <w:lang w:val="pt-BR"/>
        </w:rPr>
        <w:t xml:space="preserve">- </w:t>
      </w:r>
      <w:r w:rsidRPr="00D72E34">
        <w:rPr>
          <w:rFonts w:cs="Arial"/>
          <w:color w:val="auto"/>
          <w:sz w:val="24"/>
          <w:szCs w:val="24"/>
          <w:lang w:val="pt-BR"/>
        </w:rPr>
        <w:t xml:space="preserve">O </w:t>
      </w:r>
      <w:r w:rsidRPr="00D72E34">
        <w:rPr>
          <w:rFonts w:cs="Arial"/>
          <w:bCs/>
          <w:color w:val="auto"/>
          <w:sz w:val="24"/>
          <w:szCs w:val="24"/>
          <w:lang w:val="pt-BR"/>
        </w:rPr>
        <w:t>Programa de Retorno ao Trabalho</w:t>
      </w:r>
      <w:r w:rsidRPr="00D72E34">
        <w:rPr>
          <w:rFonts w:cs="Arial"/>
          <w:color w:val="auto"/>
          <w:sz w:val="24"/>
          <w:szCs w:val="24"/>
          <w:lang w:val="pt-BR"/>
        </w:rPr>
        <w:t xml:space="preserve"> deverá ser </w:t>
      </w:r>
      <w:proofErr w:type="gramStart"/>
      <w:r w:rsidRPr="00D72E34">
        <w:rPr>
          <w:rFonts w:cs="Arial"/>
          <w:color w:val="auto"/>
          <w:sz w:val="24"/>
          <w:szCs w:val="24"/>
          <w:lang w:val="pt-BR"/>
        </w:rPr>
        <w:t>implementado</w:t>
      </w:r>
      <w:proofErr w:type="gramEnd"/>
      <w:r w:rsidRPr="00D72E34">
        <w:rPr>
          <w:rFonts w:cs="Arial"/>
          <w:color w:val="auto"/>
          <w:sz w:val="24"/>
          <w:szCs w:val="24"/>
          <w:lang w:val="pt-BR"/>
        </w:rPr>
        <w:t xml:space="preserve"> pela área de Saúde Ocupacional do Banco e será discutido com o Sindicato da categoria profissional. A forma de acompanhamento da </w:t>
      </w:r>
      <w:proofErr w:type="gramStart"/>
      <w:r w:rsidRPr="00D72E34">
        <w:rPr>
          <w:rFonts w:cs="Arial"/>
          <w:color w:val="auto"/>
          <w:sz w:val="24"/>
          <w:szCs w:val="24"/>
          <w:lang w:val="pt-BR"/>
        </w:rPr>
        <w:t>implementação</w:t>
      </w:r>
      <w:proofErr w:type="gramEnd"/>
      <w:r w:rsidRPr="00D72E34">
        <w:rPr>
          <w:rFonts w:cs="Arial"/>
          <w:color w:val="auto"/>
          <w:sz w:val="24"/>
          <w:szCs w:val="24"/>
          <w:lang w:val="pt-BR"/>
        </w:rPr>
        <w:t>, pelo Sindicato, constará do programa.</w:t>
      </w:r>
    </w:p>
    <w:p w14:paraId="09624629" w14:textId="77777777" w:rsidR="00A753EA" w:rsidRPr="00D72E34" w:rsidRDefault="00A753EA" w:rsidP="00A753EA">
      <w:pPr>
        <w:spacing w:line="276" w:lineRule="auto"/>
        <w:ind w:left="34"/>
        <w:jc w:val="both"/>
        <w:rPr>
          <w:rFonts w:cs="Arial"/>
          <w:color w:val="auto"/>
          <w:sz w:val="24"/>
          <w:szCs w:val="24"/>
          <w:lang w:val="pt-BR"/>
        </w:rPr>
      </w:pPr>
    </w:p>
    <w:p w14:paraId="1A2A3E35" w14:textId="77777777" w:rsidR="00A753EA" w:rsidRPr="00D72E34" w:rsidRDefault="00A753EA" w:rsidP="00A753EA">
      <w:pPr>
        <w:spacing w:line="276" w:lineRule="auto"/>
        <w:ind w:left="34"/>
        <w:jc w:val="both"/>
        <w:rPr>
          <w:rFonts w:cs="Arial"/>
          <w:color w:val="auto"/>
          <w:sz w:val="24"/>
          <w:szCs w:val="24"/>
          <w:lang w:val="pt-BR"/>
        </w:rPr>
      </w:pPr>
      <w:r w:rsidRPr="00D72E34">
        <w:rPr>
          <w:rFonts w:cs="Arial"/>
          <w:b/>
          <w:bCs/>
          <w:color w:val="auto"/>
          <w:sz w:val="24"/>
          <w:szCs w:val="24"/>
          <w:lang w:val="pt-BR"/>
        </w:rPr>
        <w:t xml:space="preserve">Parágrafo quarto </w:t>
      </w:r>
      <w:r w:rsidRPr="00D72E34">
        <w:rPr>
          <w:rFonts w:cs="Arial"/>
          <w:bCs/>
          <w:color w:val="auto"/>
          <w:sz w:val="24"/>
          <w:szCs w:val="24"/>
          <w:lang w:val="pt-BR"/>
        </w:rPr>
        <w:t xml:space="preserve">- </w:t>
      </w:r>
      <w:r w:rsidRPr="00D72E34">
        <w:rPr>
          <w:rFonts w:cs="Arial"/>
          <w:color w:val="auto"/>
          <w:sz w:val="24"/>
          <w:szCs w:val="24"/>
          <w:lang w:val="pt-BR"/>
        </w:rPr>
        <w:t xml:space="preserve">O </w:t>
      </w:r>
      <w:r w:rsidRPr="00D72E34">
        <w:rPr>
          <w:rFonts w:cs="Arial"/>
          <w:bCs/>
          <w:color w:val="auto"/>
          <w:sz w:val="24"/>
          <w:szCs w:val="24"/>
          <w:lang w:val="pt-BR"/>
        </w:rPr>
        <w:t>Programa de Retorno ao Trabalho</w:t>
      </w:r>
      <w:r w:rsidRPr="00D72E34">
        <w:rPr>
          <w:rFonts w:cs="Arial"/>
          <w:color w:val="auto"/>
          <w:sz w:val="24"/>
          <w:szCs w:val="24"/>
          <w:lang w:val="pt-BR"/>
        </w:rPr>
        <w:t xml:space="preserve"> observará as seguintes etapas no seu desenvolvimento: </w:t>
      </w:r>
    </w:p>
    <w:p w14:paraId="61A12A47" w14:textId="77777777" w:rsidR="00A753EA" w:rsidRPr="00D72E34" w:rsidRDefault="00A753EA" w:rsidP="00A753EA">
      <w:pPr>
        <w:pStyle w:val="Corpodetexto"/>
        <w:spacing w:line="276" w:lineRule="auto"/>
        <w:ind w:left="34"/>
        <w:rPr>
          <w:rFonts w:cs="Arial"/>
          <w:color w:val="auto"/>
          <w:szCs w:val="24"/>
          <w:lang w:val="pt-BR"/>
        </w:rPr>
      </w:pPr>
    </w:p>
    <w:p w14:paraId="7EDFDA61" w14:textId="77777777" w:rsidR="00A753EA" w:rsidRPr="00D72E34" w:rsidRDefault="00A753EA" w:rsidP="00A753EA">
      <w:pPr>
        <w:pStyle w:val="Corpodetexto"/>
        <w:numPr>
          <w:ilvl w:val="0"/>
          <w:numId w:val="7"/>
        </w:numPr>
        <w:tabs>
          <w:tab w:val="clear" w:pos="720"/>
        </w:tabs>
        <w:spacing w:line="276" w:lineRule="auto"/>
        <w:ind w:left="318" w:hanging="284"/>
        <w:rPr>
          <w:rFonts w:cs="Arial"/>
          <w:color w:val="auto"/>
          <w:szCs w:val="24"/>
          <w:lang w:val="pt-BR"/>
        </w:rPr>
      </w:pPr>
      <w:proofErr w:type="gramStart"/>
      <w:r w:rsidRPr="00D72E34">
        <w:rPr>
          <w:rFonts w:cs="Arial"/>
          <w:color w:val="auto"/>
          <w:szCs w:val="24"/>
          <w:lang w:val="pt-BR"/>
        </w:rPr>
        <w:t>avaliação</w:t>
      </w:r>
      <w:proofErr w:type="gramEnd"/>
      <w:r w:rsidRPr="00D72E34">
        <w:rPr>
          <w:rFonts w:cs="Arial"/>
          <w:color w:val="auto"/>
          <w:szCs w:val="24"/>
          <w:lang w:val="pt-BR"/>
        </w:rPr>
        <w:t xml:space="preserve"> da capacidade laborativa - para a avaliação da capacidade laborativa serão considerados os exames complementares e o histórico médico;</w:t>
      </w:r>
    </w:p>
    <w:p w14:paraId="6CC9AD5A" w14:textId="77777777" w:rsidR="00A753EA" w:rsidRPr="00D72E34" w:rsidRDefault="00A753EA" w:rsidP="00A753EA">
      <w:pPr>
        <w:pStyle w:val="Corpodetexto"/>
        <w:spacing w:line="276" w:lineRule="auto"/>
        <w:rPr>
          <w:rFonts w:cs="Arial"/>
          <w:color w:val="auto"/>
          <w:szCs w:val="24"/>
          <w:lang w:val="pt-BR"/>
        </w:rPr>
      </w:pPr>
    </w:p>
    <w:p w14:paraId="100C481D" w14:textId="77777777" w:rsidR="00A753EA" w:rsidRPr="00D72E34" w:rsidRDefault="00A753EA" w:rsidP="00A753EA">
      <w:pPr>
        <w:pStyle w:val="Corpodetexto"/>
        <w:numPr>
          <w:ilvl w:val="0"/>
          <w:numId w:val="7"/>
        </w:numPr>
        <w:tabs>
          <w:tab w:val="clear" w:pos="720"/>
        </w:tabs>
        <w:spacing w:line="276" w:lineRule="auto"/>
        <w:ind w:left="318" w:hanging="284"/>
        <w:rPr>
          <w:rFonts w:cs="Arial"/>
          <w:color w:val="auto"/>
          <w:szCs w:val="24"/>
          <w:lang w:val="pt-BR"/>
        </w:rPr>
      </w:pPr>
      <w:proofErr w:type="gramStart"/>
      <w:r w:rsidRPr="00D72E34">
        <w:rPr>
          <w:rFonts w:cs="Arial"/>
          <w:color w:val="auto"/>
          <w:szCs w:val="24"/>
          <w:lang w:val="pt-BR"/>
        </w:rPr>
        <w:t>definição</w:t>
      </w:r>
      <w:proofErr w:type="gramEnd"/>
      <w:r w:rsidRPr="00D72E34">
        <w:rPr>
          <w:rFonts w:cs="Arial"/>
          <w:color w:val="auto"/>
          <w:szCs w:val="24"/>
          <w:lang w:val="pt-BR"/>
        </w:rPr>
        <w:t xml:space="preserve"> das atividades</w:t>
      </w:r>
      <w:r w:rsidRPr="00D72E34">
        <w:rPr>
          <w:rFonts w:cs="Arial"/>
          <w:b/>
          <w:bCs/>
          <w:color w:val="auto"/>
          <w:szCs w:val="24"/>
          <w:lang w:val="pt-BR"/>
        </w:rPr>
        <w:t xml:space="preserve"> </w:t>
      </w:r>
      <w:r w:rsidRPr="00D72E34">
        <w:rPr>
          <w:rFonts w:cs="Arial"/>
          <w:color w:val="auto"/>
          <w:szCs w:val="24"/>
          <w:lang w:val="pt-BR"/>
        </w:rPr>
        <w:t>-</w:t>
      </w:r>
      <w:r w:rsidRPr="00D72E34">
        <w:rPr>
          <w:rFonts w:cs="Arial"/>
          <w:b/>
          <w:bCs/>
          <w:color w:val="auto"/>
          <w:szCs w:val="24"/>
          <w:lang w:val="pt-BR"/>
        </w:rPr>
        <w:t xml:space="preserve"> </w:t>
      </w:r>
      <w:r w:rsidRPr="00D72E34">
        <w:rPr>
          <w:rFonts w:cs="Arial"/>
          <w:bCs/>
          <w:color w:val="auto"/>
          <w:szCs w:val="24"/>
          <w:lang w:val="pt-BR"/>
        </w:rPr>
        <w:t>a</w:t>
      </w:r>
      <w:r w:rsidRPr="00D72E34">
        <w:rPr>
          <w:rFonts w:cs="Arial"/>
          <w:color w:val="auto"/>
          <w:szCs w:val="24"/>
          <w:lang w:val="pt-BR"/>
        </w:rPr>
        <w:t xml:space="preserve"> equipe multiprofissional, juntamente com o gestor e o empregado, definirá as atividades que poderão ser executadas pelo empregado, de acordo com a sua capacidade laborativa, considerando os relatórios da equipe de reabilitação do INSS, quando for o caso;</w:t>
      </w:r>
    </w:p>
    <w:p w14:paraId="42374219" w14:textId="77777777" w:rsidR="00A753EA" w:rsidRPr="00D72E34" w:rsidRDefault="00A753EA" w:rsidP="00A753EA">
      <w:pPr>
        <w:pStyle w:val="PargrafodaLista"/>
        <w:ind w:left="382"/>
        <w:rPr>
          <w:rFonts w:cs="Arial"/>
          <w:color w:val="auto"/>
          <w:sz w:val="24"/>
          <w:szCs w:val="24"/>
          <w:lang w:val="pt-BR"/>
        </w:rPr>
      </w:pPr>
    </w:p>
    <w:p w14:paraId="5CEF9072" w14:textId="77777777" w:rsidR="00A753EA" w:rsidRPr="00D72E34" w:rsidRDefault="00A753EA" w:rsidP="00A753EA">
      <w:pPr>
        <w:pStyle w:val="Corpodetexto"/>
        <w:numPr>
          <w:ilvl w:val="0"/>
          <w:numId w:val="7"/>
        </w:numPr>
        <w:tabs>
          <w:tab w:val="clear" w:pos="720"/>
        </w:tabs>
        <w:spacing w:line="276" w:lineRule="auto"/>
        <w:ind w:left="318" w:hanging="284"/>
        <w:rPr>
          <w:rFonts w:cs="Arial"/>
          <w:color w:val="auto"/>
          <w:szCs w:val="24"/>
          <w:lang w:val="pt-BR"/>
        </w:rPr>
      </w:pPr>
      <w:proofErr w:type="gramStart"/>
      <w:r w:rsidRPr="00D72E34">
        <w:rPr>
          <w:rFonts w:cs="Arial"/>
          <w:color w:val="auto"/>
          <w:szCs w:val="24"/>
          <w:lang w:val="pt-BR"/>
        </w:rPr>
        <w:t>ações</w:t>
      </w:r>
      <w:proofErr w:type="gramEnd"/>
      <w:r w:rsidRPr="00D72E34">
        <w:rPr>
          <w:rFonts w:cs="Arial"/>
          <w:color w:val="auto"/>
          <w:szCs w:val="24"/>
          <w:lang w:val="pt-BR"/>
        </w:rPr>
        <w:t xml:space="preserve"> de desenvolvimento</w:t>
      </w:r>
      <w:r w:rsidRPr="00D72E34">
        <w:rPr>
          <w:rFonts w:cs="Arial"/>
          <w:b/>
          <w:bCs/>
          <w:color w:val="auto"/>
          <w:szCs w:val="24"/>
          <w:lang w:val="pt-BR"/>
        </w:rPr>
        <w:t xml:space="preserve"> </w:t>
      </w:r>
      <w:r w:rsidRPr="00D72E34">
        <w:rPr>
          <w:rFonts w:cs="Arial"/>
          <w:color w:val="auto"/>
          <w:szCs w:val="24"/>
          <w:lang w:val="pt-BR"/>
        </w:rPr>
        <w:t>-</w:t>
      </w:r>
      <w:r w:rsidRPr="00D72E34">
        <w:rPr>
          <w:rFonts w:cs="Arial"/>
          <w:b/>
          <w:bCs/>
          <w:color w:val="auto"/>
          <w:szCs w:val="24"/>
          <w:lang w:val="pt-BR"/>
        </w:rPr>
        <w:t xml:space="preserve"> </w:t>
      </w:r>
      <w:r w:rsidRPr="00D72E34">
        <w:rPr>
          <w:rFonts w:cs="Arial"/>
          <w:bCs/>
          <w:color w:val="auto"/>
          <w:szCs w:val="24"/>
          <w:lang w:val="pt-BR"/>
        </w:rPr>
        <w:t>a</w:t>
      </w:r>
      <w:r w:rsidRPr="00D72E34">
        <w:rPr>
          <w:rFonts w:cs="Arial"/>
          <w:color w:val="auto"/>
          <w:szCs w:val="24"/>
          <w:lang w:val="pt-BR"/>
        </w:rPr>
        <w:t xml:space="preserve"> área de Saúde Ocupacional identificará as necessidades de requalificação profissional e encaminhará o empregado aos programas de desenvolvimento necessários. O empregado, se participante do programa, somente retornará ao trabalho após a execução de todas as etapas recomendadas ou, após a cessação do benefício pelo INSS;</w:t>
      </w:r>
    </w:p>
    <w:p w14:paraId="6D855DAC" w14:textId="77777777" w:rsidR="00A753EA" w:rsidRPr="00D72E34" w:rsidRDefault="00A753EA" w:rsidP="00A753EA">
      <w:pPr>
        <w:pStyle w:val="PargrafodaLista"/>
        <w:ind w:left="382"/>
        <w:rPr>
          <w:rFonts w:cs="Arial"/>
          <w:color w:val="auto"/>
          <w:sz w:val="24"/>
          <w:szCs w:val="24"/>
          <w:lang w:val="pt-BR"/>
        </w:rPr>
      </w:pPr>
    </w:p>
    <w:p w14:paraId="30677DC8" w14:textId="77777777" w:rsidR="00A753EA" w:rsidRPr="00D72E34" w:rsidRDefault="00A753EA" w:rsidP="00A753EA">
      <w:pPr>
        <w:pStyle w:val="Corpodetexto"/>
        <w:numPr>
          <w:ilvl w:val="0"/>
          <w:numId w:val="7"/>
        </w:numPr>
        <w:tabs>
          <w:tab w:val="clear" w:pos="720"/>
        </w:tabs>
        <w:spacing w:line="276" w:lineRule="auto"/>
        <w:ind w:left="318" w:hanging="284"/>
        <w:rPr>
          <w:rFonts w:cs="Arial"/>
          <w:color w:val="auto"/>
          <w:szCs w:val="24"/>
          <w:lang w:val="pt-BR"/>
        </w:rPr>
      </w:pPr>
      <w:proofErr w:type="gramStart"/>
      <w:r w:rsidRPr="00D72E34">
        <w:rPr>
          <w:rFonts w:cs="Arial"/>
          <w:color w:val="auto"/>
          <w:szCs w:val="24"/>
          <w:lang w:val="pt-BR"/>
        </w:rPr>
        <w:t>acompanhamento</w:t>
      </w:r>
      <w:proofErr w:type="gramEnd"/>
      <w:r w:rsidRPr="00D72E34">
        <w:rPr>
          <w:rFonts w:cs="Arial"/>
          <w:b/>
          <w:bCs/>
          <w:color w:val="auto"/>
          <w:szCs w:val="24"/>
          <w:lang w:val="pt-BR"/>
        </w:rPr>
        <w:t xml:space="preserve"> </w:t>
      </w:r>
      <w:r w:rsidRPr="00D72E34">
        <w:rPr>
          <w:rFonts w:cs="Arial"/>
          <w:color w:val="auto"/>
          <w:szCs w:val="24"/>
          <w:lang w:val="pt-BR"/>
        </w:rPr>
        <w:t>- a partir do término do</w:t>
      </w:r>
      <w:r w:rsidRPr="00D72E34">
        <w:rPr>
          <w:rFonts w:cs="Arial"/>
          <w:b/>
          <w:bCs/>
          <w:color w:val="auto"/>
          <w:szCs w:val="24"/>
          <w:lang w:val="pt-BR"/>
        </w:rPr>
        <w:t xml:space="preserve"> </w:t>
      </w:r>
      <w:r w:rsidRPr="00D72E34">
        <w:rPr>
          <w:rFonts w:cs="Arial"/>
          <w:bCs/>
          <w:color w:val="auto"/>
          <w:szCs w:val="24"/>
          <w:lang w:val="pt-BR"/>
        </w:rPr>
        <w:t>Programa de Retorno ao Trabalho</w:t>
      </w:r>
      <w:r w:rsidRPr="00D72E34">
        <w:rPr>
          <w:rFonts w:cs="Arial"/>
          <w:color w:val="auto"/>
          <w:szCs w:val="24"/>
          <w:lang w:val="pt-BR"/>
        </w:rPr>
        <w:t>, o empregado permanecerá em acompanhamento pela área de Saúde Ocupacional, por um período de até 6 (seis) meses, para adoção de eventuais medidas necessárias, visando recuperar a capacidade laborativa;</w:t>
      </w:r>
    </w:p>
    <w:p w14:paraId="0D512386" w14:textId="77777777" w:rsidR="00A753EA" w:rsidRPr="00D72E34" w:rsidRDefault="00A753EA" w:rsidP="00A753EA">
      <w:pPr>
        <w:spacing w:line="276" w:lineRule="auto"/>
        <w:ind w:left="34"/>
        <w:jc w:val="both"/>
        <w:rPr>
          <w:rFonts w:cs="Arial"/>
          <w:b/>
          <w:bCs/>
          <w:color w:val="auto"/>
          <w:sz w:val="24"/>
          <w:szCs w:val="24"/>
          <w:lang w:val="pt-BR"/>
        </w:rPr>
      </w:pPr>
    </w:p>
    <w:p w14:paraId="7CCC7230" w14:textId="77777777" w:rsidR="00A753EA" w:rsidRPr="00D72E34" w:rsidRDefault="00A753EA" w:rsidP="00A753EA">
      <w:pPr>
        <w:spacing w:line="276" w:lineRule="auto"/>
        <w:ind w:left="34"/>
        <w:jc w:val="both"/>
        <w:rPr>
          <w:rFonts w:cs="Arial"/>
          <w:color w:val="auto"/>
          <w:sz w:val="24"/>
          <w:szCs w:val="24"/>
          <w:lang w:val="pt-BR"/>
        </w:rPr>
      </w:pPr>
      <w:r w:rsidRPr="00D72E34">
        <w:rPr>
          <w:rFonts w:cs="Arial"/>
          <w:b/>
          <w:bCs/>
          <w:color w:val="auto"/>
          <w:sz w:val="24"/>
          <w:szCs w:val="24"/>
          <w:lang w:val="pt-BR"/>
        </w:rPr>
        <w:t xml:space="preserve">Parágrafo quinto </w:t>
      </w:r>
      <w:r w:rsidRPr="00D72E34">
        <w:rPr>
          <w:rFonts w:cs="Arial"/>
          <w:bCs/>
          <w:color w:val="auto"/>
          <w:sz w:val="24"/>
          <w:szCs w:val="24"/>
          <w:lang w:val="pt-BR"/>
        </w:rPr>
        <w:t xml:space="preserve">- </w:t>
      </w:r>
      <w:r w:rsidRPr="00D72E34">
        <w:rPr>
          <w:rFonts w:cs="Arial"/>
          <w:color w:val="auto"/>
          <w:sz w:val="24"/>
          <w:szCs w:val="24"/>
          <w:lang w:val="pt-BR"/>
        </w:rPr>
        <w:t xml:space="preserve">Havendo necessidade de continuidade do acompanhamento pela área de Saúde Ocupacional, o prazo previsto na letra “d” do parágrafo quarto poderá ser prorrogado por até </w:t>
      </w:r>
      <w:proofErr w:type="gramStart"/>
      <w:r w:rsidRPr="00D72E34">
        <w:rPr>
          <w:rFonts w:cs="Arial"/>
          <w:color w:val="auto"/>
          <w:sz w:val="24"/>
          <w:szCs w:val="24"/>
          <w:lang w:val="pt-BR"/>
        </w:rPr>
        <w:t>6</w:t>
      </w:r>
      <w:proofErr w:type="gramEnd"/>
      <w:r w:rsidRPr="00D72E34">
        <w:rPr>
          <w:rFonts w:cs="Arial"/>
          <w:color w:val="auto"/>
          <w:sz w:val="24"/>
          <w:szCs w:val="24"/>
          <w:lang w:val="pt-BR"/>
        </w:rPr>
        <w:t xml:space="preserve"> (seis) meses. Se após esta prorrogação o empregado não estiver habilitado para o exercício de atividades profissionais, deverá ser reencaminhado ao INSS.</w:t>
      </w:r>
    </w:p>
    <w:p w14:paraId="4A45A993" w14:textId="77777777" w:rsidR="00A753EA" w:rsidRPr="00D72E34" w:rsidRDefault="00A753EA" w:rsidP="00A753EA">
      <w:pPr>
        <w:tabs>
          <w:tab w:val="left" w:pos="3402"/>
        </w:tabs>
        <w:spacing w:line="276" w:lineRule="auto"/>
        <w:ind w:left="3408"/>
        <w:jc w:val="both"/>
        <w:rPr>
          <w:rFonts w:cs="Arial"/>
          <w:b/>
          <w:sz w:val="24"/>
          <w:szCs w:val="24"/>
          <w:lang w:val="pt-BR"/>
        </w:rPr>
      </w:pPr>
    </w:p>
    <w:p w14:paraId="2B0BA4A9" w14:textId="77777777" w:rsidR="00A753EA" w:rsidRPr="00D72E34" w:rsidRDefault="00A753EA" w:rsidP="00A753EA">
      <w:pPr>
        <w:pStyle w:val="Ttulo1"/>
        <w:spacing w:before="0" w:line="276" w:lineRule="auto"/>
        <w:jc w:val="both"/>
        <w:rPr>
          <w:rFonts w:cs="Arial"/>
          <w:caps/>
          <w:u w:val="none"/>
          <w:lang w:val="pt-BR"/>
        </w:rPr>
      </w:pPr>
      <w:bookmarkStart w:id="40" w:name="_Toc521922062"/>
      <w:r w:rsidRPr="00D72E34">
        <w:rPr>
          <w:rFonts w:cs="Arial"/>
          <w:caps/>
          <w:u w:val="none"/>
          <w:lang w:val="pt-BR"/>
        </w:rPr>
        <w:t>CLÁUSULA 4</w:t>
      </w:r>
      <w:r>
        <w:rPr>
          <w:rFonts w:cs="Arial"/>
          <w:caps/>
          <w:u w:val="none"/>
          <w:lang w:val="pt-BR"/>
        </w:rPr>
        <w:t>4</w:t>
      </w:r>
      <w:r w:rsidRPr="00D72E34">
        <w:rPr>
          <w:rFonts w:cs="Arial"/>
          <w:caps/>
          <w:u w:val="none"/>
          <w:lang w:val="pt-BR"/>
        </w:rPr>
        <w:t xml:space="preserve"> - ACIDENTES DE TRABALHO</w:t>
      </w:r>
      <w:bookmarkEnd w:id="40"/>
      <w:r w:rsidRPr="00D72E34">
        <w:rPr>
          <w:rFonts w:cs="Arial"/>
          <w:caps/>
          <w:u w:val="none"/>
          <w:lang w:val="pt-BR"/>
        </w:rPr>
        <w:t xml:space="preserve"> </w:t>
      </w:r>
    </w:p>
    <w:p w14:paraId="5FA3D174" w14:textId="77777777" w:rsidR="00A753EA" w:rsidRPr="00D72E34" w:rsidRDefault="00A753EA" w:rsidP="00A753EA">
      <w:pPr>
        <w:pStyle w:val="Corpodetexto"/>
        <w:spacing w:line="276" w:lineRule="auto"/>
        <w:rPr>
          <w:rFonts w:cs="Arial"/>
          <w:szCs w:val="24"/>
          <w:lang w:val="pt-BR"/>
        </w:rPr>
      </w:pPr>
    </w:p>
    <w:p w14:paraId="2AA74441" w14:textId="77777777" w:rsidR="00A753EA" w:rsidRPr="00D72E34" w:rsidRDefault="00A753EA" w:rsidP="00A753EA">
      <w:pPr>
        <w:pStyle w:val="Corpodetexto"/>
        <w:spacing w:line="276" w:lineRule="auto"/>
        <w:rPr>
          <w:rFonts w:cs="Arial"/>
          <w:szCs w:val="24"/>
          <w:lang w:val="pt-BR"/>
        </w:rPr>
      </w:pPr>
      <w:r w:rsidRPr="00D72E34">
        <w:rPr>
          <w:rFonts w:cs="Arial"/>
          <w:szCs w:val="24"/>
          <w:lang w:val="pt-BR"/>
        </w:rPr>
        <w:t>Os bancos remeterão aos sindicatos profissionais convenentes, mensalmente, as Comunicações de Acidentes de Trabalho - CATs.</w:t>
      </w:r>
    </w:p>
    <w:p w14:paraId="6DF247C7" w14:textId="77777777" w:rsidR="00A753EA" w:rsidRPr="00D72E34" w:rsidRDefault="00A753EA" w:rsidP="00A753EA">
      <w:pPr>
        <w:spacing w:line="276" w:lineRule="auto"/>
        <w:jc w:val="both"/>
        <w:rPr>
          <w:rFonts w:cs="Arial"/>
          <w:b/>
          <w:sz w:val="24"/>
          <w:szCs w:val="24"/>
          <w:lang w:val="pt-BR"/>
        </w:rPr>
      </w:pPr>
    </w:p>
    <w:p w14:paraId="0D6E1CB4" w14:textId="77777777" w:rsidR="00A753EA" w:rsidRPr="00D72E34" w:rsidRDefault="00A753EA" w:rsidP="00A753EA">
      <w:pPr>
        <w:pStyle w:val="Ttulo1"/>
        <w:spacing w:before="0" w:line="276" w:lineRule="auto"/>
        <w:jc w:val="both"/>
        <w:rPr>
          <w:rFonts w:cs="Arial"/>
          <w:caps/>
          <w:u w:val="none"/>
          <w:lang w:val="pt-BR"/>
        </w:rPr>
      </w:pPr>
      <w:bookmarkStart w:id="41" w:name="_Toc521922063"/>
      <w:r w:rsidRPr="00D72E34">
        <w:rPr>
          <w:rFonts w:cs="Arial"/>
          <w:caps/>
          <w:u w:val="none"/>
          <w:lang w:val="pt-BR"/>
        </w:rPr>
        <w:t>CLÁUSULA 4</w:t>
      </w:r>
      <w:r>
        <w:rPr>
          <w:rFonts w:cs="Arial"/>
          <w:caps/>
          <w:u w:val="none"/>
          <w:lang w:val="pt-BR"/>
        </w:rPr>
        <w:t>5</w:t>
      </w:r>
      <w:r w:rsidRPr="00D72E34">
        <w:rPr>
          <w:rFonts w:cs="Arial"/>
          <w:caps/>
          <w:u w:val="none"/>
          <w:lang w:val="pt-BR"/>
        </w:rPr>
        <w:t xml:space="preserve"> - DOS AFASTAMENTOS POR DOENÇA SUPERIORES </w:t>
      </w:r>
      <w:proofErr w:type="gramStart"/>
      <w:r w:rsidRPr="00D72E34">
        <w:rPr>
          <w:rFonts w:cs="Arial"/>
          <w:caps/>
          <w:u w:val="none"/>
          <w:lang w:val="pt-BR"/>
        </w:rPr>
        <w:t>A</w:t>
      </w:r>
      <w:proofErr w:type="gramEnd"/>
      <w:r w:rsidRPr="00D72E34">
        <w:rPr>
          <w:rFonts w:cs="Arial"/>
          <w:caps/>
          <w:u w:val="none"/>
          <w:lang w:val="pt-BR"/>
        </w:rPr>
        <w:t xml:space="preserve"> 15 DIAS</w:t>
      </w:r>
      <w:bookmarkEnd w:id="41"/>
      <w:r w:rsidRPr="00D72E34">
        <w:rPr>
          <w:rFonts w:cs="Arial"/>
          <w:caps/>
          <w:u w:val="none"/>
          <w:lang w:val="pt-BR"/>
        </w:rPr>
        <w:t xml:space="preserve"> </w:t>
      </w:r>
    </w:p>
    <w:p w14:paraId="153CD9F6" w14:textId="77777777" w:rsidR="00A753EA" w:rsidRPr="00D72E34" w:rsidRDefault="00A753EA" w:rsidP="00A753EA">
      <w:pPr>
        <w:spacing w:line="276" w:lineRule="auto"/>
        <w:jc w:val="both"/>
        <w:rPr>
          <w:rFonts w:cs="Arial"/>
          <w:b/>
          <w:sz w:val="24"/>
          <w:szCs w:val="24"/>
          <w:lang w:val="pt-BR"/>
        </w:rPr>
      </w:pPr>
    </w:p>
    <w:p w14:paraId="5A827F04"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O empregado que, por motivo de doença, afastar-se do trabalho por período superior a 15 (quinze) dias consecutivos, deverá apresentar ao banco, mediante protocolo de entrega, o atestado médico que comprove a sua incapacidade laborativa, até o 1º (primeiro) dia útil após a sua emissão</w:t>
      </w:r>
      <w:r w:rsidRPr="00A146ED">
        <w:rPr>
          <w:rFonts w:cs="Arial"/>
          <w:color w:val="auto"/>
          <w:sz w:val="24"/>
          <w:szCs w:val="24"/>
          <w:lang w:val="pt-BR"/>
        </w:rPr>
        <w:t xml:space="preserve">, salvo se houver alteração do prazo estabelecido no </w:t>
      </w:r>
      <w:proofErr w:type="gramStart"/>
      <w:r w:rsidRPr="00A146ED">
        <w:rPr>
          <w:rFonts w:cs="Arial"/>
          <w:color w:val="auto"/>
          <w:sz w:val="24"/>
          <w:szCs w:val="24"/>
          <w:lang w:val="pt-BR"/>
        </w:rPr>
        <w:t>eSocial</w:t>
      </w:r>
      <w:proofErr w:type="gramEnd"/>
      <w:r w:rsidRPr="00A146ED">
        <w:rPr>
          <w:rFonts w:cs="Arial"/>
          <w:color w:val="auto"/>
          <w:sz w:val="24"/>
          <w:szCs w:val="24"/>
          <w:lang w:val="pt-BR"/>
        </w:rPr>
        <w:t>, quando este passará a ser observado</w:t>
      </w:r>
      <w:r w:rsidRPr="00D72E34">
        <w:rPr>
          <w:rFonts w:cs="Arial"/>
          <w:color w:val="auto"/>
          <w:sz w:val="24"/>
          <w:szCs w:val="24"/>
          <w:lang w:val="pt-BR"/>
        </w:rPr>
        <w:t>.</w:t>
      </w:r>
    </w:p>
    <w:p w14:paraId="5B4FB5B0" w14:textId="77777777" w:rsidR="00A753EA" w:rsidRPr="00D72E34" w:rsidRDefault="00A753EA" w:rsidP="00A753EA">
      <w:pPr>
        <w:spacing w:line="276" w:lineRule="auto"/>
        <w:jc w:val="both"/>
        <w:rPr>
          <w:rFonts w:cs="Arial"/>
          <w:color w:val="auto"/>
          <w:sz w:val="24"/>
          <w:szCs w:val="24"/>
          <w:lang w:val="pt-BR"/>
        </w:rPr>
      </w:pPr>
    </w:p>
    <w:p w14:paraId="1BF9F6BC" w14:textId="77777777" w:rsidR="00A753EA" w:rsidRPr="00D72E34" w:rsidRDefault="00A753EA" w:rsidP="00A753EA">
      <w:pPr>
        <w:spacing w:line="276" w:lineRule="auto"/>
        <w:jc w:val="both"/>
        <w:rPr>
          <w:rFonts w:cs="Arial"/>
          <w:sz w:val="24"/>
          <w:szCs w:val="24"/>
          <w:lang w:val="pt-BR"/>
        </w:rPr>
      </w:pPr>
      <w:r w:rsidRPr="00D72E34">
        <w:rPr>
          <w:rFonts w:cs="Arial"/>
          <w:b/>
          <w:color w:val="auto"/>
          <w:sz w:val="24"/>
          <w:szCs w:val="24"/>
          <w:lang w:val="pt-BR"/>
        </w:rPr>
        <w:t xml:space="preserve">Parágrafo único </w:t>
      </w:r>
      <w:r w:rsidRPr="00D72E34">
        <w:rPr>
          <w:rFonts w:cs="Arial"/>
          <w:color w:val="auto"/>
          <w:sz w:val="24"/>
          <w:szCs w:val="24"/>
          <w:lang w:val="pt-BR"/>
        </w:rPr>
        <w:t xml:space="preserve">- Nos casos de afastamento superior a </w:t>
      </w:r>
      <w:proofErr w:type="gramStart"/>
      <w:r w:rsidRPr="00D72E34">
        <w:rPr>
          <w:rFonts w:cs="Arial"/>
          <w:color w:val="auto"/>
          <w:sz w:val="24"/>
          <w:szCs w:val="24"/>
          <w:lang w:val="pt-BR"/>
        </w:rPr>
        <w:t>15 (quinze) dias, mediante o recebimento do atestado médico</w:t>
      </w:r>
      <w:proofErr w:type="gramEnd"/>
      <w:r w:rsidRPr="00D72E34">
        <w:rPr>
          <w:rFonts w:cs="Arial"/>
          <w:color w:val="auto"/>
          <w:sz w:val="24"/>
          <w:szCs w:val="24"/>
          <w:lang w:val="pt-BR"/>
        </w:rPr>
        <w:t xml:space="preserve"> nos termos do </w:t>
      </w:r>
      <w:r w:rsidRPr="00D72E34">
        <w:rPr>
          <w:rFonts w:cs="Arial"/>
          <w:i/>
          <w:color w:val="auto"/>
          <w:sz w:val="24"/>
          <w:szCs w:val="24"/>
          <w:lang w:val="pt-BR"/>
        </w:rPr>
        <w:t>caput</w:t>
      </w:r>
      <w:r w:rsidRPr="00D72E34">
        <w:rPr>
          <w:rFonts w:cs="Arial"/>
          <w:color w:val="auto"/>
          <w:sz w:val="24"/>
          <w:szCs w:val="24"/>
          <w:lang w:val="pt-BR"/>
        </w:rPr>
        <w:t xml:space="preserve"> desta cláusula, o banco requererá, até o 30º (trigésimo) dia do afastamento, a concessão do benefício junto ao INSS, salvo se, até o 20º (vigésimo) dia do afastamento, o empregado comprovar haver requerido o benefício diretamente àquele órgão, ou manifestar por escrito, no ato da entrega do atestado médico, a intenção de fazê-lo por seus próprios </w:t>
      </w:r>
      <w:r w:rsidRPr="00D72E34">
        <w:rPr>
          <w:rFonts w:cs="Arial"/>
          <w:sz w:val="24"/>
          <w:szCs w:val="24"/>
          <w:lang w:val="pt-BR"/>
        </w:rPr>
        <w:t>meios.</w:t>
      </w:r>
    </w:p>
    <w:p w14:paraId="5F7B3CF2" w14:textId="77777777" w:rsidR="00A753EA" w:rsidRPr="00D72E34" w:rsidRDefault="00A753EA" w:rsidP="00A753EA">
      <w:pPr>
        <w:spacing w:line="276" w:lineRule="auto"/>
        <w:jc w:val="both"/>
        <w:rPr>
          <w:rFonts w:cs="Arial"/>
          <w:sz w:val="24"/>
          <w:szCs w:val="24"/>
          <w:lang w:val="pt-BR"/>
        </w:rPr>
      </w:pPr>
    </w:p>
    <w:p w14:paraId="029ECE62" w14:textId="77777777" w:rsidR="00A753EA" w:rsidRPr="00D72E34" w:rsidRDefault="00A753EA" w:rsidP="00A753EA">
      <w:pPr>
        <w:pStyle w:val="Ttulo1"/>
        <w:spacing w:before="0" w:line="276" w:lineRule="auto"/>
        <w:jc w:val="both"/>
        <w:rPr>
          <w:rFonts w:cs="Arial"/>
          <w:caps/>
          <w:u w:val="none"/>
          <w:lang w:val="pt-BR"/>
        </w:rPr>
      </w:pPr>
      <w:bookmarkStart w:id="42" w:name="_Toc521922064"/>
      <w:r w:rsidRPr="00D72E34">
        <w:rPr>
          <w:rFonts w:cs="Arial"/>
          <w:caps/>
          <w:u w:val="none"/>
          <w:lang w:val="pt-BR"/>
        </w:rPr>
        <w:t>CLÁUSULA 4</w:t>
      </w:r>
      <w:r>
        <w:rPr>
          <w:rFonts w:cs="Arial"/>
          <w:caps/>
          <w:u w:val="none"/>
          <w:lang w:val="pt-BR"/>
        </w:rPr>
        <w:t>6</w:t>
      </w:r>
      <w:r w:rsidRPr="00D72E34">
        <w:rPr>
          <w:rFonts w:cs="Arial"/>
          <w:caps/>
          <w:u w:val="none"/>
          <w:lang w:val="pt-BR"/>
        </w:rPr>
        <w:t xml:space="preserve"> - DECLARAÇÃO DO ÚLTIMO DIA TRABALHADO (DUT)</w:t>
      </w:r>
      <w:bookmarkEnd w:id="42"/>
      <w:r w:rsidRPr="00D72E34">
        <w:rPr>
          <w:rFonts w:cs="Arial"/>
          <w:caps/>
          <w:u w:val="none"/>
          <w:lang w:val="pt-BR"/>
        </w:rPr>
        <w:t xml:space="preserve"> </w:t>
      </w:r>
    </w:p>
    <w:p w14:paraId="042CBDED" w14:textId="77777777" w:rsidR="00A753EA" w:rsidRPr="00D72E34" w:rsidRDefault="00A753EA" w:rsidP="00A753EA">
      <w:pPr>
        <w:spacing w:line="276" w:lineRule="auto"/>
        <w:jc w:val="both"/>
        <w:rPr>
          <w:rFonts w:cs="Arial"/>
          <w:b/>
          <w:sz w:val="24"/>
          <w:szCs w:val="24"/>
          <w:lang w:val="pt-BR"/>
        </w:rPr>
      </w:pPr>
    </w:p>
    <w:p w14:paraId="437EDDCD" w14:textId="77777777" w:rsidR="00A753EA" w:rsidRPr="00E508D6" w:rsidRDefault="00A753EA" w:rsidP="00A753EA">
      <w:pPr>
        <w:spacing w:line="276" w:lineRule="auto"/>
        <w:jc w:val="both"/>
        <w:rPr>
          <w:rFonts w:cs="Arial"/>
          <w:sz w:val="24"/>
          <w:szCs w:val="24"/>
          <w:lang w:val="pt-BR"/>
        </w:rPr>
      </w:pPr>
      <w:r w:rsidRPr="00770946">
        <w:rPr>
          <w:rFonts w:cs="Arial"/>
          <w:sz w:val="24"/>
          <w:szCs w:val="24"/>
          <w:lang w:val="pt-BR"/>
        </w:rPr>
        <w:t>Ao empregado afastado do trabalho por mais de 15 (quinze) dias, que comprove haver requerido o benefício diretamente ao INSS, fica assegurada a entrega, pelo banco, da Declaração do Último Dia Trabalhado (DUT).</w:t>
      </w:r>
    </w:p>
    <w:p w14:paraId="750FDDDB" w14:textId="77777777" w:rsidR="00A753EA" w:rsidRPr="00E508D6" w:rsidRDefault="00A753EA" w:rsidP="00A753EA">
      <w:pPr>
        <w:spacing w:line="276" w:lineRule="auto"/>
        <w:jc w:val="both"/>
        <w:rPr>
          <w:rFonts w:cs="Arial"/>
          <w:sz w:val="24"/>
          <w:szCs w:val="24"/>
          <w:lang w:val="pt-BR"/>
        </w:rPr>
      </w:pPr>
    </w:p>
    <w:p w14:paraId="7CBF1955" w14:textId="77777777" w:rsidR="00A753EA" w:rsidRPr="00E508D6" w:rsidRDefault="00A753EA" w:rsidP="00A753EA">
      <w:pPr>
        <w:spacing w:line="276" w:lineRule="auto"/>
        <w:jc w:val="both"/>
        <w:rPr>
          <w:rFonts w:cs="Arial"/>
          <w:sz w:val="24"/>
          <w:szCs w:val="24"/>
          <w:lang w:val="pt-BR"/>
        </w:rPr>
      </w:pPr>
      <w:r w:rsidRPr="00E508D6">
        <w:rPr>
          <w:rFonts w:cs="Arial"/>
          <w:b/>
          <w:sz w:val="24"/>
          <w:szCs w:val="24"/>
          <w:lang w:val="pt-BR"/>
        </w:rPr>
        <w:t>Parágrafo primeiro</w:t>
      </w:r>
      <w:r>
        <w:rPr>
          <w:rFonts w:cs="Arial"/>
          <w:sz w:val="24"/>
          <w:szCs w:val="24"/>
          <w:lang w:val="pt-BR"/>
        </w:rPr>
        <w:t xml:space="preserve"> - </w:t>
      </w:r>
      <w:r w:rsidRPr="00770946">
        <w:rPr>
          <w:rFonts w:cs="Arial"/>
          <w:sz w:val="24"/>
          <w:szCs w:val="24"/>
          <w:lang w:val="pt-BR"/>
        </w:rPr>
        <w:t>Para os fin</w:t>
      </w:r>
      <w:r>
        <w:rPr>
          <w:rFonts w:cs="Arial"/>
          <w:sz w:val="24"/>
          <w:szCs w:val="24"/>
          <w:lang w:val="pt-BR"/>
        </w:rPr>
        <w:t xml:space="preserve">s previstos no </w:t>
      </w:r>
      <w:r w:rsidRPr="00770946">
        <w:rPr>
          <w:rFonts w:cs="Arial"/>
          <w:i/>
          <w:sz w:val="24"/>
          <w:szCs w:val="24"/>
          <w:lang w:val="pt-BR"/>
        </w:rPr>
        <w:t>caput</w:t>
      </w:r>
      <w:r w:rsidRPr="00770946">
        <w:rPr>
          <w:rFonts w:cs="Arial"/>
          <w:sz w:val="24"/>
          <w:szCs w:val="24"/>
          <w:lang w:val="pt-BR"/>
        </w:rPr>
        <w:t xml:space="preserve"> desta cláusula, o empregado deve comprovar, no prazo de até </w:t>
      </w:r>
      <w:proofErr w:type="gramStart"/>
      <w:r w:rsidRPr="00770946">
        <w:rPr>
          <w:rFonts w:cs="Arial"/>
          <w:sz w:val="24"/>
          <w:szCs w:val="24"/>
          <w:lang w:val="pt-BR"/>
        </w:rPr>
        <w:t>7</w:t>
      </w:r>
      <w:proofErr w:type="gramEnd"/>
      <w:r w:rsidRPr="00770946">
        <w:rPr>
          <w:rFonts w:cs="Arial"/>
          <w:sz w:val="24"/>
          <w:szCs w:val="24"/>
          <w:lang w:val="pt-BR"/>
        </w:rPr>
        <w:t xml:space="preserve"> (sete) dias úteis anteriores à perícia médica, haver requerido o benefício ao INSS</w:t>
      </w:r>
      <w:r w:rsidRPr="00E508D6">
        <w:rPr>
          <w:rFonts w:cs="Arial"/>
          <w:sz w:val="24"/>
          <w:szCs w:val="24"/>
          <w:lang w:val="pt-BR"/>
        </w:rPr>
        <w:t>.</w:t>
      </w:r>
    </w:p>
    <w:p w14:paraId="4A3BDEF8" w14:textId="77777777" w:rsidR="00A753EA" w:rsidRPr="00E508D6" w:rsidRDefault="00A753EA" w:rsidP="00A753EA">
      <w:pPr>
        <w:spacing w:line="276" w:lineRule="auto"/>
        <w:jc w:val="both"/>
        <w:rPr>
          <w:rFonts w:cs="Arial"/>
          <w:sz w:val="24"/>
          <w:szCs w:val="24"/>
          <w:lang w:val="pt-BR"/>
        </w:rPr>
      </w:pPr>
    </w:p>
    <w:p w14:paraId="75E5AB21" w14:textId="77777777" w:rsidR="00A753EA" w:rsidRDefault="00A753EA" w:rsidP="00A753EA">
      <w:pPr>
        <w:spacing w:line="276" w:lineRule="auto"/>
        <w:jc w:val="both"/>
        <w:rPr>
          <w:rFonts w:cs="Arial"/>
          <w:sz w:val="24"/>
          <w:szCs w:val="24"/>
          <w:lang w:val="pt-BR"/>
        </w:rPr>
      </w:pPr>
      <w:r w:rsidRPr="00E2221E">
        <w:rPr>
          <w:rFonts w:cs="Arial"/>
          <w:b/>
          <w:sz w:val="24"/>
          <w:szCs w:val="24"/>
          <w:lang w:val="pt-BR"/>
        </w:rPr>
        <w:t>Parágrafo segundo</w:t>
      </w:r>
      <w:r>
        <w:rPr>
          <w:rFonts w:cs="Arial"/>
          <w:sz w:val="24"/>
          <w:szCs w:val="24"/>
          <w:lang w:val="pt-BR"/>
        </w:rPr>
        <w:t xml:space="preserve"> - </w:t>
      </w:r>
      <w:r w:rsidRPr="00770946">
        <w:rPr>
          <w:rFonts w:cs="Arial"/>
          <w:sz w:val="24"/>
          <w:szCs w:val="24"/>
          <w:lang w:val="pt-BR"/>
        </w:rPr>
        <w:t xml:space="preserve">Atendida, pelo empregado, a condição prevista no parágrafo anterior, o banco entregará a “DUT” até </w:t>
      </w:r>
      <w:proofErr w:type="gramStart"/>
      <w:r w:rsidRPr="00770946">
        <w:rPr>
          <w:rFonts w:cs="Arial"/>
          <w:sz w:val="24"/>
          <w:szCs w:val="24"/>
          <w:lang w:val="pt-BR"/>
        </w:rPr>
        <w:t>2</w:t>
      </w:r>
      <w:proofErr w:type="gramEnd"/>
      <w:r w:rsidRPr="00770946">
        <w:rPr>
          <w:rFonts w:cs="Arial"/>
          <w:sz w:val="24"/>
          <w:szCs w:val="24"/>
          <w:lang w:val="pt-BR"/>
        </w:rPr>
        <w:t xml:space="preserve"> (dois) dias úteis anteriores ao dia da perícia médica.</w:t>
      </w:r>
    </w:p>
    <w:p w14:paraId="06E3056E" w14:textId="77777777" w:rsidR="00A753EA" w:rsidRDefault="00A753EA" w:rsidP="00A753EA">
      <w:pPr>
        <w:spacing w:line="276" w:lineRule="auto"/>
        <w:jc w:val="both"/>
        <w:rPr>
          <w:rFonts w:cs="Arial"/>
          <w:sz w:val="24"/>
          <w:szCs w:val="24"/>
          <w:lang w:val="pt-BR"/>
        </w:rPr>
      </w:pPr>
    </w:p>
    <w:p w14:paraId="657F3398" w14:textId="77777777" w:rsidR="00A753EA" w:rsidRPr="00D72E34" w:rsidRDefault="00A753EA" w:rsidP="00A753EA">
      <w:pPr>
        <w:spacing w:line="276" w:lineRule="auto"/>
        <w:jc w:val="both"/>
        <w:rPr>
          <w:rFonts w:cs="Arial"/>
          <w:b/>
          <w:sz w:val="24"/>
          <w:szCs w:val="24"/>
          <w:lang w:val="pt-BR"/>
        </w:rPr>
      </w:pPr>
    </w:p>
    <w:p w14:paraId="5BEB28CE" w14:textId="77777777" w:rsidR="00A753EA" w:rsidRPr="00D72E34" w:rsidRDefault="00A753EA" w:rsidP="00A753EA">
      <w:pPr>
        <w:spacing w:line="276" w:lineRule="auto"/>
        <w:jc w:val="center"/>
        <w:rPr>
          <w:rFonts w:cs="Arial"/>
          <w:sz w:val="24"/>
          <w:szCs w:val="24"/>
          <w:lang w:val="pt-BR"/>
        </w:rPr>
      </w:pPr>
      <w:r w:rsidRPr="00D72E34">
        <w:rPr>
          <w:rFonts w:cs="Arial"/>
          <w:b/>
          <w:sz w:val="24"/>
          <w:szCs w:val="24"/>
          <w:lang w:val="pt-BR"/>
        </w:rPr>
        <w:t>DIVERSIDADE</w:t>
      </w:r>
    </w:p>
    <w:p w14:paraId="678957D3" w14:textId="77777777" w:rsidR="00A753EA" w:rsidRPr="00D72E34" w:rsidRDefault="00A753EA" w:rsidP="00A753EA">
      <w:pPr>
        <w:autoSpaceDE w:val="0"/>
        <w:autoSpaceDN w:val="0"/>
        <w:adjustRightInd w:val="0"/>
        <w:spacing w:line="276" w:lineRule="auto"/>
        <w:ind w:left="426"/>
        <w:jc w:val="both"/>
        <w:rPr>
          <w:rFonts w:cs="Arial"/>
          <w:sz w:val="24"/>
          <w:szCs w:val="24"/>
          <w:lang w:val="pt-BR"/>
        </w:rPr>
      </w:pPr>
    </w:p>
    <w:p w14:paraId="1AFB368F" w14:textId="77777777" w:rsidR="00A753EA" w:rsidRPr="00D72E34" w:rsidRDefault="00A753EA" w:rsidP="00A753EA">
      <w:pPr>
        <w:pStyle w:val="Ttulo1"/>
        <w:spacing w:before="0" w:line="276" w:lineRule="auto"/>
        <w:jc w:val="both"/>
        <w:rPr>
          <w:rFonts w:cs="Arial"/>
          <w:caps/>
          <w:u w:val="none"/>
          <w:lang w:val="pt-BR"/>
        </w:rPr>
      </w:pPr>
      <w:bookmarkStart w:id="43" w:name="_Toc521922065"/>
      <w:r w:rsidRPr="00D72E34">
        <w:rPr>
          <w:rFonts w:cs="Arial"/>
          <w:caps/>
          <w:u w:val="none"/>
          <w:lang w:val="pt-BR"/>
        </w:rPr>
        <w:t xml:space="preserve">CLÁUSULA </w:t>
      </w:r>
      <w:r>
        <w:rPr>
          <w:rFonts w:cs="Arial"/>
          <w:caps/>
          <w:u w:val="none"/>
          <w:lang w:val="pt-BR"/>
        </w:rPr>
        <w:t>47</w:t>
      </w:r>
      <w:r w:rsidRPr="00D72E34">
        <w:rPr>
          <w:rFonts w:cs="Arial"/>
          <w:caps/>
          <w:u w:val="none"/>
          <w:lang w:val="pt-BR"/>
        </w:rPr>
        <w:t xml:space="preserve"> - Extensão de Vantagens - Relação Homoafetiva</w:t>
      </w:r>
      <w:bookmarkEnd w:id="43"/>
      <w:r w:rsidRPr="00D72E34">
        <w:rPr>
          <w:rFonts w:cs="Arial"/>
          <w:caps/>
          <w:u w:val="none"/>
          <w:lang w:val="pt-BR"/>
        </w:rPr>
        <w:t xml:space="preserve"> </w:t>
      </w:r>
    </w:p>
    <w:p w14:paraId="7C1675A1" w14:textId="77777777" w:rsidR="00A753EA" w:rsidRPr="00D72E34" w:rsidRDefault="00A753EA" w:rsidP="00A753EA">
      <w:pPr>
        <w:spacing w:line="276" w:lineRule="auto"/>
        <w:jc w:val="both"/>
        <w:rPr>
          <w:rFonts w:cs="Arial"/>
          <w:color w:val="auto"/>
          <w:sz w:val="24"/>
          <w:szCs w:val="24"/>
          <w:lang w:val="pt-BR"/>
        </w:rPr>
      </w:pPr>
    </w:p>
    <w:p w14:paraId="04ABABF6"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As vantagens desta Convenção Coletiva de Trabalho, aplicáveis aos cônjuges dos empregados, abrangem os casos em que a união decorra de relação homoafetiva estável, devidamente comprovada.</w:t>
      </w:r>
    </w:p>
    <w:p w14:paraId="48F0A341" w14:textId="77777777" w:rsidR="00A753EA" w:rsidRPr="00D72E34" w:rsidRDefault="00A753EA" w:rsidP="00A753EA">
      <w:pPr>
        <w:spacing w:line="276" w:lineRule="auto"/>
        <w:ind w:left="397"/>
        <w:jc w:val="both"/>
        <w:rPr>
          <w:rFonts w:cs="Arial"/>
          <w:b/>
          <w:sz w:val="24"/>
          <w:szCs w:val="24"/>
          <w:lang w:val="pt-BR"/>
        </w:rPr>
      </w:pPr>
    </w:p>
    <w:p w14:paraId="52B3D8DE" w14:textId="77777777" w:rsidR="00A753EA" w:rsidRPr="00D72E34" w:rsidRDefault="00A753EA" w:rsidP="00A753EA">
      <w:pPr>
        <w:spacing w:line="276" w:lineRule="auto"/>
        <w:jc w:val="both"/>
        <w:rPr>
          <w:rFonts w:cs="Arial"/>
          <w:sz w:val="24"/>
          <w:szCs w:val="24"/>
          <w:lang w:val="pt-BR"/>
        </w:rPr>
      </w:pPr>
      <w:r w:rsidRPr="00D72E34">
        <w:rPr>
          <w:rFonts w:cs="Arial"/>
          <w:b/>
          <w:sz w:val="24"/>
          <w:szCs w:val="24"/>
          <w:lang w:val="pt-BR"/>
        </w:rPr>
        <w:t>Parágrafo primeiro</w:t>
      </w:r>
      <w:r w:rsidRPr="00D72E34">
        <w:rPr>
          <w:rFonts w:cs="Arial"/>
          <w:sz w:val="24"/>
          <w:szCs w:val="24"/>
          <w:lang w:val="pt-BR"/>
        </w:rPr>
        <w:t xml:space="preserve"> - O reconhecimento da relação homoafetiva estável dar-se-á com o atendimento a iguais requisitos observados pela Previdência Social, consoante disciplinam o art. 134 da Instrução Normativa INSS/PRES. nº 77, 21.01.2015 (</w:t>
      </w:r>
      <w:proofErr w:type="gramStart"/>
      <w:r w:rsidRPr="00D72E34">
        <w:rPr>
          <w:rFonts w:cs="Arial"/>
          <w:sz w:val="24"/>
          <w:szCs w:val="24"/>
          <w:lang w:val="pt-BR"/>
        </w:rPr>
        <w:t>D.O.</w:t>
      </w:r>
      <w:proofErr w:type="gramEnd"/>
      <w:r w:rsidRPr="00D72E34">
        <w:rPr>
          <w:rFonts w:cs="Arial"/>
          <w:sz w:val="24"/>
          <w:szCs w:val="24"/>
          <w:lang w:val="pt-BR"/>
        </w:rPr>
        <w:t>U de 22.01.2015) e legislação posterior.</w:t>
      </w:r>
    </w:p>
    <w:p w14:paraId="589397D6" w14:textId="77777777" w:rsidR="00A753EA" w:rsidRPr="00D72E34" w:rsidRDefault="00A753EA" w:rsidP="00A753EA">
      <w:pPr>
        <w:spacing w:line="276" w:lineRule="auto"/>
        <w:jc w:val="both"/>
        <w:rPr>
          <w:rFonts w:cs="Arial"/>
          <w:b/>
          <w:sz w:val="24"/>
          <w:szCs w:val="24"/>
          <w:lang w:val="pt-BR"/>
        </w:rPr>
      </w:pPr>
    </w:p>
    <w:p w14:paraId="3134C8C1" w14:textId="77777777" w:rsidR="00A753EA" w:rsidRPr="00D72E34" w:rsidRDefault="00A753EA" w:rsidP="00A753EA">
      <w:pPr>
        <w:spacing w:line="276" w:lineRule="auto"/>
        <w:jc w:val="both"/>
        <w:rPr>
          <w:rFonts w:cs="Arial"/>
          <w:strike/>
          <w:color w:val="C00000"/>
          <w:sz w:val="24"/>
          <w:szCs w:val="24"/>
          <w:lang w:val="pt-BR"/>
        </w:rPr>
      </w:pPr>
      <w:r w:rsidRPr="00D72E34">
        <w:rPr>
          <w:rFonts w:cs="Arial"/>
          <w:b/>
          <w:sz w:val="24"/>
          <w:szCs w:val="24"/>
          <w:lang w:val="pt-BR"/>
        </w:rPr>
        <w:lastRenderedPageBreak/>
        <w:t xml:space="preserve">Parágrafo segundo </w:t>
      </w:r>
      <w:r w:rsidRPr="00D72E34">
        <w:rPr>
          <w:rFonts w:cs="Arial"/>
          <w:sz w:val="24"/>
          <w:szCs w:val="24"/>
          <w:lang w:val="pt-BR"/>
        </w:rPr>
        <w:t xml:space="preserve">- Na vigência da presente Convenção Coletiva de Trabalho os bancos divulgarão, internamente, as vantagens de que trata o </w:t>
      </w:r>
      <w:r w:rsidRPr="00D72E34">
        <w:rPr>
          <w:rFonts w:cs="Arial"/>
          <w:i/>
          <w:sz w:val="24"/>
          <w:szCs w:val="24"/>
          <w:lang w:val="pt-BR"/>
        </w:rPr>
        <w:t>caput</w:t>
      </w:r>
      <w:r w:rsidRPr="00D72E34">
        <w:rPr>
          <w:rFonts w:cs="Arial"/>
          <w:sz w:val="24"/>
          <w:szCs w:val="24"/>
          <w:lang w:val="pt-BR"/>
        </w:rPr>
        <w:t xml:space="preserve"> desta cláusula e determinarão que a opção </w:t>
      </w:r>
      <w:proofErr w:type="gramStart"/>
      <w:r w:rsidRPr="00D72E34">
        <w:rPr>
          <w:rFonts w:cs="Arial"/>
          <w:sz w:val="24"/>
          <w:szCs w:val="24"/>
          <w:lang w:val="pt-BR"/>
        </w:rPr>
        <w:t>do(</w:t>
      </w:r>
      <w:proofErr w:type="gramEnd"/>
      <w:r w:rsidRPr="00D72E34">
        <w:rPr>
          <w:rFonts w:cs="Arial"/>
          <w:sz w:val="24"/>
          <w:szCs w:val="24"/>
          <w:lang w:val="pt-BR"/>
        </w:rPr>
        <w:t>a) empregado(a) será feita diretamente à área de Recursos Humanos.</w:t>
      </w:r>
    </w:p>
    <w:p w14:paraId="43CD7731" w14:textId="77777777" w:rsidR="002E02FF" w:rsidRDefault="002E02FF" w:rsidP="00A753EA">
      <w:pPr>
        <w:spacing w:line="276" w:lineRule="auto"/>
        <w:jc w:val="center"/>
        <w:rPr>
          <w:rFonts w:cs="Arial"/>
          <w:b/>
          <w:color w:val="002060"/>
          <w:sz w:val="24"/>
          <w:szCs w:val="24"/>
          <w:lang w:val="pt-BR"/>
        </w:rPr>
      </w:pPr>
    </w:p>
    <w:p w14:paraId="3C626047" w14:textId="77777777" w:rsidR="002E02FF" w:rsidRDefault="002E02FF" w:rsidP="00A753EA">
      <w:pPr>
        <w:spacing w:line="276" w:lineRule="auto"/>
        <w:jc w:val="center"/>
        <w:rPr>
          <w:rFonts w:cs="Arial"/>
          <w:b/>
          <w:color w:val="002060"/>
          <w:sz w:val="24"/>
          <w:szCs w:val="24"/>
          <w:lang w:val="pt-BR"/>
        </w:rPr>
      </w:pPr>
    </w:p>
    <w:p w14:paraId="25145697" w14:textId="77777777" w:rsidR="002E02FF" w:rsidRDefault="002E02FF" w:rsidP="00A753EA">
      <w:pPr>
        <w:spacing w:line="276" w:lineRule="auto"/>
        <w:jc w:val="center"/>
        <w:rPr>
          <w:rFonts w:cs="Arial"/>
          <w:b/>
          <w:color w:val="002060"/>
          <w:sz w:val="24"/>
          <w:szCs w:val="24"/>
          <w:lang w:val="pt-BR"/>
        </w:rPr>
      </w:pPr>
    </w:p>
    <w:p w14:paraId="581F599A" w14:textId="77777777" w:rsidR="00A753EA" w:rsidRPr="00D72E34" w:rsidRDefault="00A753EA" w:rsidP="00A753EA">
      <w:pPr>
        <w:spacing w:line="276" w:lineRule="auto"/>
        <w:jc w:val="center"/>
        <w:rPr>
          <w:rFonts w:cs="Arial"/>
          <w:b/>
          <w:sz w:val="24"/>
          <w:szCs w:val="24"/>
          <w:lang w:val="pt-BR"/>
        </w:rPr>
      </w:pPr>
      <w:r w:rsidRPr="00D72E34">
        <w:rPr>
          <w:rFonts w:cs="Arial"/>
          <w:b/>
          <w:sz w:val="24"/>
          <w:szCs w:val="24"/>
          <w:lang w:val="pt-BR"/>
        </w:rPr>
        <w:t>CESSAÇÃO DO CONTRATO INDIVIDUAL DE TRABALHO</w:t>
      </w:r>
    </w:p>
    <w:p w14:paraId="45BD3FA3" w14:textId="77777777" w:rsidR="00A753EA" w:rsidRPr="00D72E34" w:rsidRDefault="00A753EA" w:rsidP="00A753EA">
      <w:pPr>
        <w:spacing w:line="276" w:lineRule="auto"/>
        <w:jc w:val="both"/>
        <w:rPr>
          <w:rFonts w:cs="Arial"/>
          <w:b/>
          <w:sz w:val="24"/>
          <w:szCs w:val="24"/>
          <w:lang w:val="pt-BR"/>
        </w:rPr>
      </w:pPr>
    </w:p>
    <w:p w14:paraId="083F3020" w14:textId="77777777" w:rsidR="00A753EA" w:rsidRPr="00D72E34" w:rsidRDefault="00A753EA" w:rsidP="00A753EA">
      <w:pPr>
        <w:pStyle w:val="Ttulo1"/>
        <w:spacing w:before="0" w:line="276" w:lineRule="auto"/>
        <w:jc w:val="both"/>
        <w:rPr>
          <w:rFonts w:cs="Arial"/>
          <w:caps/>
          <w:u w:val="none"/>
          <w:lang w:val="pt-BR"/>
        </w:rPr>
      </w:pPr>
      <w:bookmarkStart w:id="44" w:name="_Toc521922066"/>
      <w:r w:rsidRPr="00D72E34">
        <w:rPr>
          <w:rFonts w:cs="Arial"/>
          <w:caps/>
          <w:u w:val="none"/>
          <w:lang w:val="pt-BR"/>
        </w:rPr>
        <w:t xml:space="preserve">CLÁUSULA </w:t>
      </w:r>
      <w:r>
        <w:rPr>
          <w:rFonts w:cs="Arial"/>
          <w:caps/>
          <w:u w:val="none"/>
          <w:lang w:val="pt-BR"/>
        </w:rPr>
        <w:t>48</w:t>
      </w:r>
      <w:r w:rsidRPr="00D72E34">
        <w:rPr>
          <w:rFonts w:cs="Arial"/>
          <w:caps/>
          <w:u w:val="none"/>
          <w:lang w:val="pt-BR"/>
        </w:rPr>
        <w:t xml:space="preserve"> - AVISO PRÉVIO PROPORCIONAL</w:t>
      </w:r>
      <w:bookmarkEnd w:id="44"/>
      <w:r w:rsidRPr="00D72E34">
        <w:rPr>
          <w:rFonts w:cs="Arial"/>
          <w:caps/>
          <w:u w:val="none"/>
          <w:lang w:val="pt-BR"/>
        </w:rPr>
        <w:t xml:space="preserve"> </w:t>
      </w:r>
    </w:p>
    <w:p w14:paraId="7C326902" w14:textId="77777777" w:rsidR="00A753EA" w:rsidRPr="00D72E34" w:rsidRDefault="00A753EA" w:rsidP="00A753EA">
      <w:pPr>
        <w:spacing w:line="276" w:lineRule="auto"/>
        <w:jc w:val="both"/>
        <w:rPr>
          <w:rFonts w:cs="Arial"/>
          <w:sz w:val="24"/>
          <w:szCs w:val="24"/>
          <w:lang w:val="pt-BR"/>
        </w:rPr>
      </w:pPr>
    </w:p>
    <w:p w14:paraId="34F35E73" w14:textId="77777777" w:rsidR="00A753EA" w:rsidRDefault="00A753EA" w:rsidP="00A753EA">
      <w:pPr>
        <w:spacing w:line="276" w:lineRule="auto"/>
        <w:jc w:val="both"/>
        <w:rPr>
          <w:rFonts w:cs="Arial"/>
          <w:sz w:val="24"/>
          <w:szCs w:val="24"/>
          <w:lang w:val="pt-BR"/>
        </w:rPr>
      </w:pPr>
      <w:r w:rsidRPr="00D72E34">
        <w:rPr>
          <w:rFonts w:cs="Arial"/>
          <w:sz w:val="24"/>
          <w:szCs w:val="24"/>
          <w:lang w:val="pt-BR"/>
        </w:rPr>
        <w:t xml:space="preserve">O empregado dispensado sem justa causa fará jus ao aviso prévio de </w:t>
      </w:r>
      <w:proofErr w:type="gramStart"/>
      <w:r w:rsidRPr="00D72E34">
        <w:rPr>
          <w:rFonts w:cs="Arial"/>
          <w:sz w:val="24"/>
          <w:szCs w:val="24"/>
          <w:lang w:val="pt-BR"/>
        </w:rPr>
        <w:t>30 (trinta) dias, na forma do art. 487, inciso II, da CLT, acrescido</w:t>
      </w:r>
      <w:proofErr w:type="gramEnd"/>
      <w:r w:rsidRPr="00D72E34">
        <w:rPr>
          <w:rFonts w:cs="Arial"/>
          <w:sz w:val="24"/>
          <w:szCs w:val="24"/>
          <w:lang w:val="pt-BR"/>
        </w:rPr>
        <w:t xml:space="preserve"> do aviso prévio proporcional, indenizado, nas seguintes condições:</w:t>
      </w:r>
    </w:p>
    <w:p w14:paraId="777B2AD4" w14:textId="77777777" w:rsidR="00A753EA" w:rsidRPr="00D72E34" w:rsidRDefault="00A753EA" w:rsidP="00A753EA">
      <w:pPr>
        <w:spacing w:line="276" w:lineRule="auto"/>
        <w:jc w:val="both"/>
        <w:rPr>
          <w:rFonts w:cs="Arial"/>
          <w:sz w:val="24"/>
          <w:szCs w:val="24"/>
          <w:lang w:val="pt-BR"/>
        </w:rPr>
      </w:pPr>
    </w:p>
    <w:tbl>
      <w:tblPr>
        <w:tblStyle w:val="TabeladeGrade1Clara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794"/>
        <w:gridCol w:w="5987"/>
      </w:tblGrid>
      <w:tr w:rsidR="00A753EA" w:rsidRPr="00D72E34" w14:paraId="4ABC43A4" w14:textId="77777777" w:rsidTr="00FD664C">
        <w:trPr>
          <w:trHeight w:val="296"/>
        </w:trPr>
        <w:tc>
          <w:tcPr>
            <w:tcW w:w="3794" w:type="dxa"/>
            <w:tcBorders>
              <w:top w:val="single" w:sz="12" w:space="0" w:color="808080" w:themeColor="background1" w:themeShade="80"/>
              <w:bottom w:val="single" w:sz="4" w:space="0" w:color="808080" w:themeColor="background1" w:themeShade="80"/>
            </w:tcBorders>
            <w:shd w:val="clear" w:color="auto" w:fill="auto"/>
            <w:vAlign w:val="center"/>
          </w:tcPr>
          <w:p w14:paraId="4B270B0A" w14:textId="77777777" w:rsidR="00A753EA" w:rsidRPr="00D72E34" w:rsidRDefault="00A753EA" w:rsidP="00FD664C">
            <w:pPr>
              <w:spacing w:line="276" w:lineRule="auto"/>
              <w:jc w:val="center"/>
              <w:rPr>
                <w:rFonts w:cs="Arial"/>
                <w:b/>
                <w:bCs/>
                <w:sz w:val="24"/>
                <w:szCs w:val="24"/>
                <w:lang w:val="pt-BR"/>
              </w:rPr>
            </w:pPr>
            <w:r w:rsidRPr="00D72E34">
              <w:rPr>
                <w:rFonts w:cs="Arial"/>
                <w:b/>
                <w:bCs/>
                <w:sz w:val="24"/>
                <w:szCs w:val="24"/>
                <w:lang w:val="pt-BR"/>
              </w:rPr>
              <w:t>Tempo efetivo de serviço</w:t>
            </w:r>
          </w:p>
          <w:p w14:paraId="33DF5A92" w14:textId="77777777" w:rsidR="00A753EA" w:rsidRPr="00D72E34" w:rsidRDefault="00A753EA" w:rsidP="00FD664C">
            <w:pPr>
              <w:spacing w:line="276" w:lineRule="auto"/>
              <w:jc w:val="center"/>
              <w:rPr>
                <w:rFonts w:cs="Arial"/>
                <w:b/>
                <w:bCs/>
                <w:sz w:val="24"/>
                <w:szCs w:val="24"/>
                <w:lang w:val="pt-BR"/>
              </w:rPr>
            </w:pPr>
            <w:r w:rsidRPr="00D72E34">
              <w:rPr>
                <w:rFonts w:cs="Arial"/>
                <w:b/>
                <w:bCs/>
                <w:sz w:val="24"/>
                <w:szCs w:val="24"/>
                <w:lang w:val="pt-BR"/>
              </w:rPr>
              <w:t xml:space="preserve"> </w:t>
            </w:r>
            <w:proofErr w:type="gramStart"/>
            <w:r w:rsidRPr="00D72E34">
              <w:rPr>
                <w:rFonts w:cs="Arial"/>
                <w:b/>
                <w:bCs/>
                <w:sz w:val="24"/>
                <w:szCs w:val="24"/>
                <w:lang w:val="pt-BR"/>
              </w:rPr>
              <w:t>prestado</w:t>
            </w:r>
            <w:proofErr w:type="gramEnd"/>
            <w:r w:rsidRPr="00D72E34">
              <w:rPr>
                <w:rFonts w:cs="Arial"/>
                <w:b/>
                <w:bCs/>
                <w:sz w:val="24"/>
                <w:szCs w:val="24"/>
                <w:lang w:val="pt-BR"/>
              </w:rPr>
              <w:t xml:space="preserve"> ao mesmo Banco</w:t>
            </w:r>
          </w:p>
        </w:tc>
        <w:tc>
          <w:tcPr>
            <w:tcW w:w="5987" w:type="dxa"/>
            <w:tcBorders>
              <w:top w:val="single" w:sz="12" w:space="0" w:color="808080" w:themeColor="background1" w:themeShade="80"/>
              <w:bottom w:val="single" w:sz="4" w:space="0" w:color="808080" w:themeColor="background1" w:themeShade="80"/>
            </w:tcBorders>
            <w:shd w:val="clear" w:color="auto" w:fill="auto"/>
            <w:vAlign w:val="center"/>
          </w:tcPr>
          <w:p w14:paraId="1AA26803" w14:textId="77777777" w:rsidR="00A753EA" w:rsidRPr="00D72E34" w:rsidRDefault="00A753EA" w:rsidP="00FD664C">
            <w:pPr>
              <w:spacing w:line="276" w:lineRule="auto"/>
              <w:jc w:val="center"/>
              <w:rPr>
                <w:rFonts w:cs="Arial"/>
                <w:b/>
                <w:bCs/>
                <w:sz w:val="24"/>
                <w:szCs w:val="24"/>
                <w:lang w:val="pt-BR"/>
              </w:rPr>
            </w:pPr>
            <w:r w:rsidRPr="00D72E34">
              <w:rPr>
                <w:rFonts w:cs="Arial"/>
                <w:b/>
                <w:bCs/>
                <w:sz w:val="24"/>
                <w:szCs w:val="24"/>
                <w:lang w:val="pt-BR"/>
              </w:rPr>
              <w:t xml:space="preserve">Pagamento do Aviso Prévio </w:t>
            </w:r>
          </w:p>
          <w:p w14:paraId="637CEDD1" w14:textId="77777777" w:rsidR="00A753EA" w:rsidRPr="00D72E34" w:rsidRDefault="00A753EA" w:rsidP="00FD664C">
            <w:pPr>
              <w:spacing w:line="276" w:lineRule="auto"/>
              <w:jc w:val="center"/>
              <w:rPr>
                <w:rFonts w:cs="Arial"/>
                <w:b/>
                <w:bCs/>
                <w:sz w:val="24"/>
                <w:szCs w:val="24"/>
                <w:lang w:val="pt-BR"/>
              </w:rPr>
            </w:pPr>
            <w:r w:rsidRPr="00D72E34">
              <w:rPr>
                <w:rFonts w:cs="Arial"/>
                <w:b/>
                <w:bCs/>
                <w:sz w:val="24"/>
                <w:szCs w:val="24"/>
                <w:lang w:val="pt-BR"/>
              </w:rPr>
              <w:t>Proporcional Indenizado</w:t>
            </w:r>
          </w:p>
        </w:tc>
      </w:tr>
      <w:tr w:rsidR="00A753EA" w:rsidRPr="00D72E34" w14:paraId="0DA70064" w14:textId="77777777" w:rsidTr="00FD664C">
        <w:trPr>
          <w:trHeight w:val="680"/>
        </w:trPr>
        <w:tc>
          <w:tcPr>
            <w:tcW w:w="3794" w:type="dxa"/>
            <w:tcBorders>
              <w:top w:val="single" w:sz="4" w:space="0" w:color="808080" w:themeColor="background1" w:themeShade="80"/>
            </w:tcBorders>
            <w:vAlign w:val="center"/>
          </w:tcPr>
          <w:p w14:paraId="337BC6D1" w14:textId="77777777" w:rsidR="00A753EA" w:rsidRPr="00D72E34" w:rsidRDefault="00A753EA" w:rsidP="00FD664C">
            <w:pPr>
              <w:spacing w:line="276" w:lineRule="auto"/>
              <w:rPr>
                <w:rFonts w:cs="Arial"/>
                <w:sz w:val="24"/>
                <w:szCs w:val="24"/>
                <w:lang w:val="pt-BR"/>
              </w:rPr>
            </w:pPr>
            <w:r w:rsidRPr="00D72E34">
              <w:rPr>
                <w:rFonts w:cs="Arial"/>
                <w:sz w:val="24"/>
                <w:szCs w:val="24"/>
                <w:lang w:val="pt-BR"/>
              </w:rPr>
              <w:t xml:space="preserve">Até </w:t>
            </w:r>
            <w:proofErr w:type="gramStart"/>
            <w:r w:rsidRPr="00D72E34">
              <w:rPr>
                <w:rFonts w:cs="Arial"/>
                <w:sz w:val="24"/>
                <w:szCs w:val="24"/>
                <w:lang w:val="pt-BR"/>
              </w:rPr>
              <w:t>5</w:t>
            </w:r>
            <w:proofErr w:type="gramEnd"/>
            <w:r w:rsidRPr="00D72E34">
              <w:rPr>
                <w:rFonts w:cs="Arial"/>
                <w:sz w:val="24"/>
                <w:szCs w:val="24"/>
                <w:lang w:val="pt-BR"/>
              </w:rPr>
              <w:t xml:space="preserve"> (cinco) anos </w:t>
            </w:r>
          </w:p>
        </w:tc>
        <w:tc>
          <w:tcPr>
            <w:tcW w:w="5987" w:type="dxa"/>
            <w:tcBorders>
              <w:top w:val="single" w:sz="4" w:space="0" w:color="808080" w:themeColor="background1" w:themeShade="80"/>
            </w:tcBorders>
            <w:vAlign w:val="center"/>
          </w:tcPr>
          <w:p w14:paraId="2E870A68" w14:textId="77777777" w:rsidR="00A753EA" w:rsidRPr="00D72E34" w:rsidRDefault="00A753EA" w:rsidP="00FD664C">
            <w:pPr>
              <w:ind w:left="709"/>
              <w:rPr>
                <w:rFonts w:cs="Arial"/>
                <w:sz w:val="24"/>
                <w:szCs w:val="24"/>
                <w:lang w:val="pt-BR"/>
              </w:rPr>
            </w:pPr>
            <w:r w:rsidRPr="00D72E34">
              <w:rPr>
                <w:rFonts w:cs="Arial"/>
                <w:sz w:val="24"/>
                <w:szCs w:val="24"/>
                <w:lang w:val="pt-BR"/>
              </w:rPr>
              <w:t>30 dias da remuneração mensal praticada na data da comunicação da dispensa</w:t>
            </w:r>
          </w:p>
        </w:tc>
      </w:tr>
      <w:tr w:rsidR="00A753EA" w:rsidRPr="00D72E34" w14:paraId="23B1BD12" w14:textId="77777777" w:rsidTr="00FD664C">
        <w:trPr>
          <w:trHeight w:val="680"/>
        </w:trPr>
        <w:tc>
          <w:tcPr>
            <w:tcW w:w="3794" w:type="dxa"/>
            <w:vAlign w:val="center"/>
          </w:tcPr>
          <w:p w14:paraId="5AC6B02D" w14:textId="77777777" w:rsidR="00A753EA" w:rsidRPr="00D72E34" w:rsidRDefault="00A753EA" w:rsidP="00FD664C">
            <w:pPr>
              <w:rPr>
                <w:rFonts w:cs="Arial"/>
                <w:sz w:val="24"/>
                <w:szCs w:val="24"/>
                <w:lang w:val="pt-BR"/>
              </w:rPr>
            </w:pPr>
            <w:r w:rsidRPr="00D72E34">
              <w:rPr>
                <w:rFonts w:cs="Arial"/>
                <w:sz w:val="24"/>
                <w:szCs w:val="24"/>
                <w:lang w:val="pt-BR"/>
              </w:rPr>
              <w:t xml:space="preserve">De </w:t>
            </w:r>
            <w:proofErr w:type="gramStart"/>
            <w:r w:rsidRPr="00D72E34">
              <w:rPr>
                <w:rFonts w:cs="Arial"/>
                <w:sz w:val="24"/>
                <w:szCs w:val="24"/>
                <w:lang w:val="pt-BR"/>
              </w:rPr>
              <w:t>5</w:t>
            </w:r>
            <w:proofErr w:type="gramEnd"/>
            <w:r w:rsidRPr="00D72E34">
              <w:rPr>
                <w:rFonts w:cs="Arial"/>
                <w:sz w:val="24"/>
                <w:szCs w:val="24"/>
                <w:lang w:val="pt-BR"/>
              </w:rPr>
              <w:t xml:space="preserve"> (cinco) anos e 1 (um) dia até 10 (dez) anos completos</w:t>
            </w:r>
          </w:p>
        </w:tc>
        <w:tc>
          <w:tcPr>
            <w:tcW w:w="5987" w:type="dxa"/>
            <w:vAlign w:val="center"/>
          </w:tcPr>
          <w:p w14:paraId="1361A2DD" w14:textId="77777777" w:rsidR="00A753EA" w:rsidRPr="00D72E34" w:rsidRDefault="00A753EA" w:rsidP="00FD664C">
            <w:pPr>
              <w:ind w:left="709"/>
              <w:rPr>
                <w:rFonts w:cs="Arial"/>
                <w:sz w:val="24"/>
                <w:szCs w:val="24"/>
                <w:lang w:val="pt-BR"/>
              </w:rPr>
            </w:pPr>
            <w:r w:rsidRPr="00D72E34">
              <w:rPr>
                <w:rFonts w:cs="Arial"/>
                <w:sz w:val="24"/>
                <w:szCs w:val="24"/>
                <w:lang w:val="pt-BR"/>
              </w:rPr>
              <w:t>45 dias da remuneração mensal praticada na data da comunicação da dispensa</w:t>
            </w:r>
          </w:p>
        </w:tc>
      </w:tr>
      <w:tr w:rsidR="00A753EA" w:rsidRPr="00D72E34" w14:paraId="066B4D40" w14:textId="77777777" w:rsidTr="00FD664C">
        <w:trPr>
          <w:trHeight w:val="680"/>
        </w:trPr>
        <w:tc>
          <w:tcPr>
            <w:tcW w:w="3794" w:type="dxa"/>
            <w:vAlign w:val="center"/>
          </w:tcPr>
          <w:p w14:paraId="74AF2BA2" w14:textId="77777777" w:rsidR="00A753EA" w:rsidRPr="00D72E34" w:rsidRDefault="00A753EA" w:rsidP="00FD664C">
            <w:pPr>
              <w:rPr>
                <w:rFonts w:cs="Arial"/>
                <w:sz w:val="24"/>
                <w:szCs w:val="24"/>
                <w:lang w:val="pt-BR"/>
              </w:rPr>
            </w:pPr>
            <w:r w:rsidRPr="00D72E34">
              <w:rPr>
                <w:rFonts w:cs="Arial"/>
                <w:sz w:val="24"/>
                <w:szCs w:val="24"/>
                <w:lang w:val="pt-BR"/>
              </w:rPr>
              <w:t xml:space="preserve">De 10 (dez) anos e </w:t>
            </w:r>
            <w:proofErr w:type="gramStart"/>
            <w:r w:rsidRPr="00D72E34">
              <w:rPr>
                <w:rFonts w:cs="Arial"/>
                <w:sz w:val="24"/>
                <w:szCs w:val="24"/>
                <w:lang w:val="pt-BR"/>
              </w:rPr>
              <w:t>1</w:t>
            </w:r>
            <w:proofErr w:type="gramEnd"/>
            <w:r w:rsidRPr="00D72E34">
              <w:rPr>
                <w:rFonts w:cs="Arial"/>
                <w:sz w:val="24"/>
                <w:szCs w:val="24"/>
                <w:lang w:val="pt-BR"/>
              </w:rPr>
              <w:t xml:space="preserve"> (um) dia até 20 (vinte) anos completos</w:t>
            </w:r>
          </w:p>
        </w:tc>
        <w:tc>
          <w:tcPr>
            <w:tcW w:w="5987" w:type="dxa"/>
            <w:vAlign w:val="center"/>
          </w:tcPr>
          <w:p w14:paraId="7F29ECB8" w14:textId="77777777" w:rsidR="00A753EA" w:rsidRPr="00D72E34" w:rsidRDefault="00A753EA" w:rsidP="00FD664C">
            <w:pPr>
              <w:ind w:left="709"/>
              <w:rPr>
                <w:rFonts w:cs="Arial"/>
                <w:sz w:val="24"/>
                <w:szCs w:val="24"/>
                <w:lang w:val="pt-BR"/>
              </w:rPr>
            </w:pPr>
            <w:r w:rsidRPr="00D72E34">
              <w:rPr>
                <w:rFonts w:cs="Arial"/>
                <w:sz w:val="24"/>
                <w:szCs w:val="24"/>
                <w:lang w:val="pt-BR"/>
              </w:rPr>
              <w:t>60 dias da remuneração mensal praticada na data da comunicação da dispensa</w:t>
            </w:r>
          </w:p>
        </w:tc>
      </w:tr>
      <w:tr w:rsidR="00A753EA" w:rsidRPr="00D72E34" w14:paraId="220A0BDC" w14:textId="77777777" w:rsidTr="00FD664C">
        <w:trPr>
          <w:trHeight w:val="680"/>
        </w:trPr>
        <w:tc>
          <w:tcPr>
            <w:tcW w:w="3794" w:type="dxa"/>
            <w:tcBorders>
              <w:bottom w:val="single" w:sz="12" w:space="0" w:color="808080" w:themeColor="background1" w:themeShade="80"/>
            </w:tcBorders>
            <w:vAlign w:val="center"/>
          </w:tcPr>
          <w:p w14:paraId="5D7F5435" w14:textId="77777777" w:rsidR="00A753EA" w:rsidRPr="00D72E34" w:rsidRDefault="00A753EA" w:rsidP="00FD664C">
            <w:pPr>
              <w:rPr>
                <w:rFonts w:cs="Arial"/>
                <w:sz w:val="24"/>
                <w:szCs w:val="24"/>
                <w:lang w:val="pt-BR"/>
              </w:rPr>
            </w:pPr>
            <w:r w:rsidRPr="00D72E34">
              <w:rPr>
                <w:rFonts w:cs="Arial"/>
                <w:sz w:val="24"/>
                <w:szCs w:val="24"/>
                <w:lang w:val="pt-BR"/>
              </w:rPr>
              <w:t xml:space="preserve">De 20 (vinte) anos e </w:t>
            </w:r>
            <w:proofErr w:type="gramStart"/>
            <w:r w:rsidRPr="00D72E34">
              <w:rPr>
                <w:rFonts w:cs="Arial"/>
                <w:sz w:val="24"/>
                <w:szCs w:val="24"/>
                <w:lang w:val="pt-BR"/>
              </w:rPr>
              <w:t>1</w:t>
            </w:r>
            <w:proofErr w:type="gramEnd"/>
            <w:r w:rsidRPr="00D72E34">
              <w:rPr>
                <w:rFonts w:cs="Arial"/>
                <w:sz w:val="24"/>
                <w:szCs w:val="24"/>
                <w:lang w:val="pt-BR"/>
              </w:rPr>
              <w:t xml:space="preserve"> (um) dia em diante </w:t>
            </w:r>
          </w:p>
        </w:tc>
        <w:tc>
          <w:tcPr>
            <w:tcW w:w="5987" w:type="dxa"/>
            <w:tcBorders>
              <w:bottom w:val="single" w:sz="12" w:space="0" w:color="808080" w:themeColor="background1" w:themeShade="80"/>
            </w:tcBorders>
            <w:vAlign w:val="center"/>
          </w:tcPr>
          <w:p w14:paraId="78CE6BCA" w14:textId="77777777" w:rsidR="00A753EA" w:rsidRPr="00D72E34" w:rsidRDefault="00A753EA" w:rsidP="00FD664C">
            <w:pPr>
              <w:ind w:left="709"/>
              <w:rPr>
                <w:rFonts w:cs="Arial"/>
                <w:sz w:val="24"/>
                <w:szCs w:val="24"/>
                <w:lang w:val="pt-BR"/>
              </w:rPr>
            </w:pPr>
            <w:r w:rsidRPr="00D72E34">
              <w:rPr>
                <w:rFonts w:cs="Arial"/>
                <w:sz w:val="24"/>
                <w:szCs w:val="24"/>
                <w:lang w:val="pt-BR"/>
              </w:rPr>
              <w:t>90 dias da remuneração mensal praticada na data da comunicação da dispensa</w:t>
            </w:r>
          </w:p>
        </w:tc>
      </w:tr>
    </w:tbl>
    <w:p w14:paraId="7675CAEA" w14:textId="77777777" w:rsidR="00A753EA" w:rsidRPr="00D72E34" w:rsidRDefault="00A753EA" w:rsidP="00A753EA">
      <w:pPr>
        <w:tabs>
          <w:tab w:val="left" w:pos="426"/>
        </w:tabs>
        <w:spacing w:line="276" w:lineRule="auto"/>
        <w:ind w:left="426"/>
        <w:jc w:val="both"/>
        <w:rPr>
          <w:rFonts w:cs="Arial"/>
          <w:b/>
          <w:bCs/>
          <w:sz w:val="24"/>
          <w:szCs w:val="24"/>
          <w:lang w:val="pt-BR"/>
        </w:rPr>
      </w:pPr>
    </w:p>
    <w:p w14:paraId="1FF6649A" w14:textId="77777777" w:rsidR="00A753EA" w:rsidRPr="00D72E34" w:rsidRDefault="00A753EA" w:rsidP="00A753EA">
      <w:pPr>
        <w:tabs>
          <w:tab w:val="left" w:pos="426"/>
        </w:tabs>
        <w:spacing w:line="276" w:lineRule="auto"/>
        <w:jc w:val="both"/>
        <w:rPr>
          <w:rFonts w:cs="Arial"/>
          <w:sz w:val="24"/>
          <w:szCs w:val="24"/>
          <w:lang w:val="pt-BR"/>
        </w:rPr>
      </w:pPr>
      <w:r w:rsidRPr="00D72E34">
        <w:rPr>
          <w:rFonts w:cs="Arial"/>
          <w:b/>
          <w:bCs/>
          <w:sz w:val="24"/>
          <w:szCs w:val="24"/>
          <w:lang w:val="pt-BR"/>
        </w:rPr>
        <w:t xml:space="preserve">Parágrafo primeiro </w:t>
      </w:r>
      <w:r w:rsidRPr="00D72E34">
        <w:rPr>
          <w:rFonts w:cs="Arial"/>
          <w:bCs/>
          <w:sz w:val="24"/>
          <w:szCs w:val="24"/>
          <w:lang w:val="pt-BR"/>
        </w:rPr>
        <w:t xml:space="preserve">- </w:t>
      </w:r>
      <w:r w:rsidRPr="00D72E34">
        <w:rPr>
          <w:rFonts w:cs="Arial"/>
          <w:sz w:val="24"/>
          <w:szCs w:val="24"/>
          <w:lang w:val="pt-BR"/>
        </w:rPr>
        <w:t xml:space="preserve">Os valores pagos na rescisão do contrato de trabalho, na forma desta cláusula, mais benéficos aos empregados do que o direito assegurado na Lei n. 12.506, de 11 de outubro de 2011, </w:t>
      </w:r>
      <w:proofErr w:type="gramStart"/>
      <w:r w:rsidRPr="00D72E34">
        <w:rPr>
          <w:rFonts w:cs="Arial"/>
          <w:sz w:val="24"/>
          <w:szCs w:val="24"/>
          <w:lang w:val="pt-BR"/>
        </w:rPr>
        <w:t>D.O.</w:t>
      </w:r>
      <w:proofErr w:type="gramEnd"/>
      <w:r w:rsidRPr="00D72E34">
        <w:rPr>
          <w:rFonts w:cs="Arial"/>
          <w:sz w:val="24"/>
          <w:szCs w:val="24"/>
          <w:lang w:val="pt-BR"/>
        </w:rPr>
        <w:t xml:space="preserve">U de 13 de outubro de 2011, atendem integralmente às disposições dessa lei e do art. 487, inciso II, da CLT, não sendo cumulativas as condições previstas nesta Convenção com as condições previstas nos citados textos legais. </w:t>
      </w:r>
    </w:p>
    <w:p w14:paraId="4A7E2982" w14:textId="77777777" w:rsidR="00A753EA" w:rsidRPr="00D72E34" w:rsidRDefault="00A753EA" w:rsidP="00A753EA">
      <w:pPr>
        <w:shd w:val="clear" w:color="auto" w:fill="FFFFFF"/>
        <w:tabs>
          <w:tab w:val="left" w:pos="426"/>
        </w:tabs>
        <w:spacing w:line="276" w:lineRule="auto"/>
        <w:jc w:val="both"/>
        <w:rPr>
          <w:rFonts w:cs="Arial"/>
          <w:color w:val="0000FF"/>
          <w:sz w:val="24"/>
          <w:szCs w:val="24"/>
          <w:lang w:val="pt-BR"/>
        </w:rPr>
      </w:pPr>
    </w:p>
    <w:p w14:paraId="650B3797" w14:textId="77777777" w:rsidR="00A753EA" w:rsidRPr="00D72E34" w:rsidRDefault="00A753EA" w:rsidP="00A753EA">
      <w:pPr>
        <w:shd w:val="clear" w:color="auto" w:fill="FFFFFF"/>
        <w:tabs>
          <w:tab w:val="left" w:pos="426"/>
        </w:tabs>
        <w:spacing w:line="276" w:lineRule="auto"/>
        <w:jc w:val="both"/>
        <w:rPr>
          <w:rFonts w:cs="Arial"/>
          <w:iCs/>
          <w:color w:val="auto"/>
          <w:sz w:val="24"/>
          <w:szCs w:val="24"/>
          <w:lang w:val="pt-BR"/>
        </w:rPr>
      </w:pPr>
      <w:r w:rsidRPr="00D72E34">
        <w:rPr>
          <w:rFonts w:cs="Arial"/>
          <w:b/>
          <w:bCs/>
          <w:color w:val="auto"/>
          <w:sz w:val="24"/>
          <w:szCs w:val="24"/>
          <w:shd w:val="clear" w:color="auto" w:fill="FFFFFF"/>
          <w:lang w:val="pt-BR"/>
        </w:rPr>
        <w:t xml:space="preserve">Parágrafo segundo </w:t>
      </w:r>
      <w:r w:rsidRPr="00D72E34">
        <w:rPr>
          <w:rFonts w:cs="Arial"/>
          <w:bCs/>
          <w:color w:val="auto"/>
          <w:sz w:val="24"/>
          <w:szCs w:val="24"/>
          <w:shd w:val="clear" w:color="auto" w:fill="FFFFFF"/>
          <w:lang w:val="pt-BR"/>
        </w:rPr>
        <w:t xml:space="preserve">- </w:t>
      </w:r>
      <w:bookmarkStart w:id="45" w:name="_Hlk520699561"/>
      <w:r>
        <w:rPr>
          <w:rFonts w:cs="Arial"/>
          <w:bCs/>
          <w:color w:val="auto"/>
          <w:sz w:val="24"/>
          <w:szCs w:val="24"/>
          <w:shd w:val="clear" w:color="auto" w:fill="FFFFFF"/>
          <w:lang w:val="pt-BR"/>
        </w:rPr>
        <w:t>C</w:t>
      </w:r>
      <w:r w:rsidRPr="00D72E34">
        <w:rPr>
          <w:rFonts w:cs="Arial"/>
          <w:iCs/>
          <w:color w:val="auto"/>
          <w:sz w:val="24"/>
          <w:szCs w:val="24"/>
          <w:lang w:val="pt-BR"/>
        </w:rPr>
        <w:t>onsidera-se</w:t>
      </w:r>
      <w:bookmarkEnd w:id="45"/>
      <w:r w:rsidRPr="00D72E34">
        <w:rPr>
          <w:rFonts w:cs="Arial"/>
          <w:iCs/>
          <w:color w:val="auto"/>
          <w:sz w:val="24"/>
          <w:szCs w:val="24"/>
          <w:lang w:val="pt-BR"/>
        </w:rPr>
        <w:t xml:space="preserve"> rescindido o contrato individual de trabalho, ao final do aviso prévio estabelecido por lei, já incluído o acréscimo da Lei n. 12.506, de 11 de outubro de 2011, não se computando, portanto, os dias </w:t>
      </w:r>
      <w:proofErr w:type="gramStart"/>
      <w:r w:rsidRPr="00D72E34">
        <w:rPr>
          <w:rFonts w:cs="Arial"/>
          <w:iCs/>
          <w:color w:val="auto"/>
          <w:sz w:val="24"/>
          <w:szCs w:val="24"/>
          <w:lang w:val="pt-BR"/>
        </w:rPr>
        <w:t>adicionados em função da presente norma coletiva para efeito de projeção da data de rescisão do contrato de trabalho, para nenhum efeito</w:t>
      </w:r>
      <w:proofErr w:type="gramEnd"/>
      <w:r w:rsidRPr="00D72E34">
        <w:rPr>
          <w:rFonts w:cs="Arial"/>
          <w:iCs/>
          <w:color w:val="auto"/>
          <w:sz w:val="24"/>
          <w:szCs w:val="24"/>
          <w:lang w:val="pt-BR"/>
        </w:rPr>
        <w:t xml:space="preserve">. </w:t>
      </w:r>
    </w:p>
    <w:p w14:paraId="7A60941D" w14:textId="77777777" w:rsidR="00A753EA" w:rsidRPr="00D72E34" w:rsidRDefault="00A753EA" w:rsidP="00A753EA">
      <w:pPr>
        <w:shd w:val="clear" w:color="auto" w:fill="FFFFFF"/>
        <w:tabs>
          <w:tab w:val="left" w:pos="426"/>
        </w:tabs>
        <w:spacing w:line="276" w:lineRule="auto"/>
        <w:jc w:val="both"/>
        <w:rPr>
          <w:rFonts w:cs="Arial"/>
          <w:b/>
          <w:bCs/>
          <w:color w:val="auto"/>
          <w:sz w:val="24"/>
          <w:szCs w:val="24"/>
          <w:shd w:val="clear" w:color="auto" w:fill="FFFFFF"/>
          <w:lang w:val="pt-BR"/>
        </w:rPr>
      </w:pPr>
    </w:p>
    <w:p w14:paraId="661F0AD4" w14:textId="77777777" w:rsidR="00A753EA" w:rsidRDefault="00A753EA" w:rsidP="00A753EA">
      <w:pPr>
        <w:shd w:val="clear" w:color="auto" w:fill="FFFFFF"/>
        <w:tabs>
          <w:tab w:val="left" w:pos="426"/>
        </w:tabs>
        <w:spacing w:line="276" w:lineRule="auto"/>
        <w:jc w:val="both"/>
        <w:rPr>
          <w:rFonts w:cs="Arial"/>
          <w:iCs/>
          <w:color w:val="auto"/>
          <w:sz w:val="24"/>
          <w:szCs w:val="24"/>
          <w:lang w:val="pt-BR"/>
        </w:rPr>
      </w:pPr>
      <w:r w:rsidRPr="00D72E34">
        <w:rPr>
          <w:rFonts w:cs="Arial"/>
          <w:b/>
          <w:bCs/>
          <w:color w:val="auto"/>
          <w:sz w:val="24"/>
          <w:szCs w:val="24"/>
          <w:shd w:val="clear" w:color="auto" w:fill="FFFFFF"/>
          <w:lang w:val="pt-BR"/>
        </w:rPr>
        <w:lastRenderedPageBreak/>
        <w:t>Parágrafo terceiro</w:t>
      </w:r>
      <w:r w:rsidRPr="00D72E34">
        <w:rPr>
          <w:rFonts w:cs="Arial"/>
          <w:bCs/>
          <w:color w:val="auto"/>
          <w:sz w:val="24"/>
          <w:szCs w:val="24"/>
          <w:shd w:val="clear" w:color="auto" w:fill="FFFFFF"/>
          <w:lang w:val="pt-BR"/>
        </w:rPr>
        <w:t xml:space="preserve"> - </w:t>
      </w:r>
      <w:r w:rsidRPr="00D72E34">
        <w:rPr>
          <w:rFonts w:cs="Arial"/>
          <w:iCs/>
          <w:color w:val="auto"/>
          <w:sz w:val="24"/>
          <w:szCs w:val="24"/>
          <w:lang w:val="pt-BR"/>
        </w:rPr>
        <w:t>Para cálculo do aviso prévio proporcional referido nesta cláusula, serão consideradas as mesmas verbas adotadas no cálculo do aviso prévio de que trata o art. 487, da CLT.</w:t>
      </w:r>
    </w:p>
    <w:p w14:paraId="4FEF4F3D" w14:textId="77777777" w:rsidR="00A753EA" w:rsidRPr="00D72E34" w:rsidRDefault="00A753EA" w:rsidP="00A753EA">
      <w:pPr>
        <w:shd w:val="clear" w:color="auto" w:fill="FFFFFF"/>
        <w:tabs>
          <w:tab w:val="left" w:pos="426"/>
        </w:tabs>
        <w:spacing w:line="276" w:lineRule="auto"/>
        <w:jc w:val="both"/>
        <w:rPr>
          <w:rFonts w:cs="Arial"/>
          <w:iCs/>
          <w:color w:val="auto"/>
          <w:sz w:val="24"/>
          <w:szCs w:val="24"/>
          <w:lang w:val="pt-BR"/>
        </w:rPr>
      </w:pPr>
    </w:p>
    <w:p w14:paraId="2ABFCA67" w14:textId="77777777" w:rsidR="00A753EA" w:rsidRPr="00D72E34" w:rsidRDefault="00A753EA" w:rsidP="00A753EA">
      <w:pPr>
        <w:shd w:val="clear" w:color="auto" w:fill="FFFFFF"/>
        <w:tabs>
          <w:tab w:val="left" w:pos="426"/>
        </w:tabs>
        <w:spacing w:line="276" w:lineRule="auto"/>
        <w:jc w:val="both"/>
        <w:rPr>
          <w:rFonts w:cs="Arial"/>
          <w:iCs/>
          <w:color w:val="auto"/>
          <w:sz w:val="24"/>
          <w:szCs w:val="24"/>
          <w:lang w:val="pt-BR"/>
        </w:rPr>
      </w:pPr>
      <w:r w:rsidRPr="00D72E34">
        <w:rPr>
          <w:rFonts w:cs="Arial"/>
          <w:b/>
          <w:bCs/>
          <w:color w:val="auto"/>
          <w:sz w:val="24"/>
          <w:szCs w:val="24"/>
          <w:shd w:val="clear" w:color="auto" w:fill="FFFFFF"/>
          <w:lang w:val="pt-BR"/>
        </w:rPr>
        <w:t xml:space="preserve">Parágrafo quarto </w:t>
      </w:r>
      <w:r w:rsidRPr="00D72E34">
        <w:rPr>
          <w:rFonts w:cs="Arial"/>
          <w:bCs/>
          <w:color w:val="auto"/>
          <w:sz w:val="24"/>
          <w:szCs w:val="24"/>
          <w:shd w:val="clear" w:color="auto" w:fill="FFFFFF"/>
          <w:lang w:val="pt-BR"/>
        </w:rPr>
        <w:t xml:space="preserve">- </w:t>
      </w:r>
      <w:r w:rsidRPr="00D72E34">
        <w:rPr>
          <w:rFonts w:cs="Arial"/>
          <w:iCs/>
          <w:color w:val="auto"/>
          <w:sz w:val="24"/>
          <w:szCs w:val="24"/>
          <w:lang w:val="pt-BR"/>
        </w:rPr>
        <w:t>O valor do aviso prévio indenizado não enseja a incidência de contribuição previdenciária, conforme decisão do Superior Tribunal de Justiça (STJ), no Recurso Especial (</w:t>
      </w:r>
      <w:proofErr w:type="gramStart"/>
      <w:r w:rsidRPr="00D72E34">
        <w:rPr>
          <w:rFonts w:cs="Arial"/>
          <w:iCs/>
          <w:color w:val="auto"/>
          <w:sz w:val="24"/>
          <w:szCs w:val="24"/>
          <w:lang w:val="pt-BR"/>
        </w:rPr>
        <w:t>REsp</w:t>
      </w:r>
      <w:proofErr w:type="gramEnd"/>
      <w:r w:rsidRPr="00D72E34">
        <w:rPr>
          <w:rFonts w:cs="Arial"/>
          <w:iCs/>
          <w:color w:val="auto"/>
          <w:sz w:val="24"/>
          <w:szCs w:val="24"/>
          <w:lang w:val="pt-BR"/>
        </w:rPr>
        <w:t xml:space="preserve">) sob nº 1.230.957/RS, Procuradoria-Geral da Fazenda Nacional (PGFN) na Nota PGFN/CRJ nº 485, de 2 de junho de 2016. </w:t>
      </w:r>
    </w:p>
    <w:p w14:paraId="1AC492D5" w14:textId="77777777" w:rsidR="00A753EA" w:rsidRPr="00D72E34" w:rsidRDefault="00A753EA" w:rsidP="00A753EA">
      <w:pPr>
        <w:tabs>
          <w:tab w:val="left" w:pos="426"/>
        </w:tabs>
        <w:spacing w:line="276" w:lineRule="auto"/>
        <w:jc w:val="both"/>
        <w:rPr>
          <w:rFonts w:cs="Arial"/>
          <w:iCs/>
          <w:sz w:val="24"/>
          <w:szCs w:val="24"/>
          <w:lang w:val="pt-BR"/>
        </w:rPr>
      </w:pPr>
    </w:p>
    <w:p w14:paraId="28C1CD20" w14:textId="77777777" w:rsidR="00A753EA" w:rsidRPr="00D72E34" w:rsidRDefault="00A753EA" w:rsidP="00A753EA">
      <w:pPr>
        <w:pStyle w:val="Ttulo1"/>
        <w:spacing w:before="0" w:line="276" w:lineRule="auto"/>
        <w:jc w:val="both"/>
        <w:rPr>
          <w:rFonts w:cs="Arial"/>
          <w:caps/>
          <w:u w:val="none"/>
          <w:lang w:val="pt-BR"/>
        </w:rPr>
      </w:pPr>
      <w:bookmarkStart w:id="46" w:name="_Toc521922068"/>
      <w:r w:rsidRPr="00D72E34">
        <w:rPr>
          <w:rFonts w:cs="Arial"/>
          <w:caps/>
          <w:u w:val="none"/>
          <w:lang w:val="pt-BR"/>
        </w:rPr>
        <w:t xml:space="preserve">CLÁUSULA </w:t>
      </w:r>
      <w:r>
        <w:rPr>
          <w:rFonts w:cs="Arial"/>
          <w:caps/>
          <w:u w:val="none"/>
          <w:lang w:val="pt-BR"/>
        </w:rPr>
        <w:t>49</w:t>
      </w:r>
      <w:r w:rsidRPr="00D72E34">
        <w:rPr>
          <w:rFonts w:cs="Arial"/>
          <w:caps/>
          <w:u w:val="none"/>
          <w:lang w:val="pt-BR"/>
        </w:rPr>
        <w:t xml:space="preserve"> - FÉRIAS PROPORCIONAIS</w:t>
      </w:r>
      <w:bookmarkEnd w:id="46"/>
      <w:r w:rsidRPr="00D72E34">
        <w:rPr>
          <w:rFonts w:cs="Arial"/>
          <w:caps/>
          <w:u w:val="none"/>
          <w:lang w:val="pt-BR"/>
        </w:rPr>
        <w:t xml:space="preserve"> </w:t>
      </w:r>
    </w:p>
    <w:p w14:paraId="118C4653" w14:textId="77777777" w:rsidR="00A753EA" w:rsidRPr="00D72E34" w:rsidRDefault="00A753EA" w:rsidP="00A753EA">
      <w:pPr>
        <w:spacing w:line="276" w:lineRule="auto"/>
        <w:jc w:val="both"/>
        <w:rPr>
          <w:rFonts w:cs="Arial"/>
          <w:sz w:val="24"/>
          <w:szCs w:val="24"/>
          <w:lang w:val="pt-BR"/>
        </w:rPr>
      </w:pPr>
    </w:p>
    <w:p w14:paraId="4D72ABDA"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 xml:space="preserve">O empregado com menos de </w:t>
      </w:r>
      <w:proofErr w:type="gramStart"/>
      <w:r w:rsidRPr="00D72E34">
        <w:rPr>
          <w:rFonts w:cs="Arial"/>
          <w:sz w:val="24"/>
          <w:szCs w:val="24"/>
          <w:lang w:val="pt-BR"/>
        </w:rPr>
        <w:t>1</w:t>
      </w:r>
      <w:proofErr w:type="gramEnd"/>
      <w:r w:rsidRPr="00D72E34">
        <w:rPr>
          <w:rFonts w:cs="Arial"/>
          <w:sz w:val="24"/>
          <w:szCs w:val="24"/>
          <w:lang w:val="pt-BR"/>
        </w:rPr>
        <w:t xml:space="preserve"> (um) ano de serviço, que rescindir espontaneamente o seu contrato de trabalho, fará jus a férias proporcionais de 1/12 (um doze avos) para cada mês completo de efetivo serviço ou fração superior a 14 (catorze) dias.</w:t>
      </w:r>
    </w:p>
    <w:p w14:paraId="4337B1E5" w14:textId="77777777" w:rsidR="00A753EA" w:rsidRPr="00D72E34" w:rsidRDefault="00A753EA" w:rsidP="00A753EA">
      <w:pPr>
        <w:spacing w:line="276" w:lineRule="auto"/>
        <w:jc w:val="both"/>
        <w:rPr>
          <w:rFonts w:cs="Arial"/>
          <w:b/>
          <w:color w:val="002060"/>
          <w:sz w:val="24"/>
          <w:szCs w:val="24"/>
          <w:lang w:val="pt-BR"/>
        </w:rPr>
      </w:pPr>
    </w:p>
    <w:p w14:paraId="367BA397" w14:textId="77777777" w:rsidR="00A753EA" w:rsidRPr="00D72E34" w:rsidRDefault="00A753EA" w:rsidP="00A753EA">
      <w:pPr>
        <w:pStyle w:val="Ttulo1"/>
        <w:spacing w:before="0" w:line="276" w:lineRule="auto"/>
        <w:jc w:val="both"/>
        <w:rPr>
          <w:rFonts w:cs="Arial"/>
          <w:caps/>
          <w:u w:val="none"/>
          <w:lang w:val="pt-BR"/>
        </w:rPr>
      </w:pPr>
      <w:bookmarkStart w:id="47" w:name="_Toc521922069"/>
      <w:r w:rsidRPr="00D72E34">
        <w:rPr>
          <w:rFonts w:cs="Arial"/>
          <w:caps/>
          <w:u w:val="none"/>
          <w:lang w:val="pt-BR"/>
        </w:rPr>
        <w:t>CLÁUSULA 5</w:t>
      </w:r>
      <w:r>
        <w:rPr>
          <w:rFonts w:cs="Arial"/>
          <w:caps/>
          <w:u w:val="none"/>
          <w:lang w:val="pt-BR"/>
        </w:rPr>
        <w:t>0</w:t>
      </w:r>
      <w:r w:rsidRPr="00D72E34">
        <w:rPr>
          <w:rFonts w:cs="Arial"/>
          <w:caps/>
          <w:u w:val="none"/>
          <w:lang w:val="pt-BR"/>
        </w:rPr>
        <w:t xml:space="preserve"> - CARTA DE DISPENSA</w:t>
      </w:r>
      <w:bookmarkEnd w:id="47"/>
      <w:r w:rsidRPr="00D72E34">
        <w:rPr>
          <w:rFonts w:cs="Arial"/>
          <w:caps/>
          <w:u w:val="none"/>
          <w:lang w:val="pt-BR"/>
        </w:rPr>
        <w:t xml:space="preserve"> </w:t>
      </w:r>
    </w:p>
    <w:p w14:paraId="66546E0D" w14:textId="77777777" w:rsidR="00A753EA" w:rsidRPr="00D72E34" w:rsidRDefault="00A753EA" w:rsidP="00A753EA">
      <w:pPr>
        <w:spacing w:line="276" w:lineRule="auto"/>
        <w:jc w:val="both"/>
        <w:rPr>
          <w:rFonts w:cs="Arial"/>
          <w:sz w:val="24"/>
          <w:szCs w:val="24"/>
          <w:lang w:val="pt-BR"/>
        </w:rPr>
      </w:pPr>
    </w:p>
    <w:p w14:paraId="500ECBED"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A demissão imposta pelo empregador será comunicada ao empregado por escrito.</w:t>
      </w:r>
    </w:p>
    <w:p w14:paraId="62B22FD1" w14:textId="77777777" w:rsidR="00A753EA" w:rsidRPr="00D72E34" w:rsidRDefault="00A753EA" w:rsidP="00A753EA">
      <w:pPr>
        <w:spacing w:line="276" w:lineRule="auto"/>
        <w:jc w:val="both"/>
        <w:rPr>
          <w:rFonts w:cs="Arial"/>
          <w:b/>
          <w:color w:val="002060"/>
          <w:sz w:val="24"/>
          <w:szCs w:val="24"/>
          <w:lang w:val="pt-BR"/>
        </w:rPr>
      </w:pPr>
    </w:p>
    <w:p w14:paraId="77D802C1" w14:textId="77777777" w:rsidR="00A753EA" w:rsidRPr="00D72E34" w:rsidRDefault="00A753EA" w:rsidP="00A753EA">
      <w:pPr>
        <w:spacing w:line="276" w:lineRule="auto"/>
        <w:jc w:val="both"/>
        <w:rPr>
          <w:rFonts w:cs="Arial"/>
          <w:b/>
          <w:sz w:val="24"/>
          <w:szCs w:val="24"/>
          <w:lang w:val="pt-BR"/>
        </w:rPr>
      </w:pPr>
    </w:p>
    <w:p w14:paraId="34EE9575" w14:textId="77777777" w:rsidR="00A753EA" w:rsidRPr="00D72E34" w:rsidRDefault="00A753EA" w:rsidP="00A753EA">
      <w:pPr>
        <w:spacing w:line="276" w:lineRule="auto"/>
        <w:jc w:val="center"/>
        <w:rPr>
          <w:rFonts w:cs="Arial"/>
          <w:sz w:val="24"/>
          <w:szCs w:val="24"/>
          <w:lang w:val="pt-BR"/>
        </w:rPr>
      </w:pPr>
      <w:r w:rsidRPr="00D72E34">
        <w:rPr>
          <w:rFonts w:cs="Arial"/>
          <w:b/>
          <w:sz w:val="24"/>
          <w:szCs w:val="24"/>
          <w:lang w:val="pt-BR"/>
        </w:rPr>
        <w:t>APLICAÇÃO E REVISÃO CONTRATUAL</w:t>
      </w:r>
    </w:p>
    <w:p w14:paraId="3FE88059" w14:textId="77777777" w:rsidR="00A753EA" w:rsidRPr="00D72E34" w:rsidRDefault="00A753EA" w:rsidP="00A753EA">
      <w:pPr>
        <w:spacing w:line="276" w:lineRule="auto"/>
        <w:jc w:val="both"/>
        <w:rPr>
          <w:rFonts w:cs="Arial"/>
          <w:b/>
          <w:sz w:val="24"/>
          <w:szCs w:val="24"/>
          <w:lang w:val="pt-BR"/>
        </w:rPr>
      </w:pPr>
    </w:p>
    <w:p w14:paraId="55909DD0" w14:textId="77777777" w:rsidR="00A753EA" w:rsidRPr="00D72E34" w:rsidRDefault="00A753EA" w:rsidP="00A753EA">
      <w:pPr>
        <w:pStyle w:val="Ttulo1"/>
        <w:spacing w:before="0" w:line="276" w:lineRule="auto"/>
        <w:jc w:val="both"/>
        <w:rPr>
          <w:rFonts w:cs="Arial"/>
          <w:caps/>
          <w:u w:val="none"/>
          <w:lang w:val="pt-BR"/>
        </w:rPr>
      </w:pPr>
      <w:bookmarkStart w:id="48" w:name="_Toc521922070"/>
      <w:r w:rsidRPr="00D72E34">
        <w:rPr>
          <w:rFonts w:cs="Arial"/>
          <w:caps/>
          <w:u w:val="none"/>
          <w:lang w:val="pt-BR"/>
        </w:rPr>
        <w:t>CLÁUSULA 5</w:t>
      </w:r>
      <w:r>
        <w:rPr>
          <w:rFonts w:cs="Arial"/>
          <w:caps/>
          <w:u w:val="none"/>
          <w:lang w:val="pt-BR"/>
        </w:rPr>
        <w:t>1</w:t>
      </w:r>
      <w:r w:rsidRPr="00D72E34">
        <w:rPr>
          <w:rFonts w:cs="Arial"/>
          <w:caps/>
          <w:u w:val="none"/>
          <w:lang w:val="pt-BR"/>
        </w:rPr>
        <w:t>- MULTA POR DESCUMPRIMENTO DA CONVENÇÃO COLETIVA</w:t>
      </w:r>
      <w:bookmarkEnd w:id="48"/>
    </w:p>
    <w:p w14:paraId="19F00436" w14:textId="77777777" w:rsidR="00A753EA" w:rsidRPr="00D72E34" w:rsidRDefault="00A753EA" w:rsidP="00A753EA">
      <w:pPr>
        <w:pStyle w:val="Corpodetexto"/>
        <w:spacing w:line="276" w:lineRule="auto"/>
        <w:rPr>
          <w:rFonts w:cs="Arial"/>
          <w:szCs w:val="24"/>
          <w:lang w:val="pt-BR"/>
        </w:rPr>
      </w:pPr>
    </w:p>
    <w:p w14:paraId="27DE4AC9" w14:textId="77777777" w:rsidR="00A753EA" w:rsidRPr="00D72E34" w:rsidRDefault="00A753EA" w:rsidP="00A753EA">
      <w:pPr>
        <w:pStyle w:val="Corpodetexto"/>
        <w:spacing w:line="276" w:lineRule="auto"/>
        <w:rPr>
          <w:rFonts w:cs="Arial"/>
          <w:color w:val="000000" w:themeColor="text1"/>
          <w:szCs w:val="24"/>
          <w:lang w:val="pt-BR"/>
        </w:rPr>
      </w:pPr>
      <w:r w:rsidRPr="00D72E34">
        <w:rPr>
          <w:rFonts w:cs="Arial"/>
          <w:color w:val="000000" w:themeColor="text1"/>
          <w:szCs w:val="24"/>
          <w:lang w:val="pt-BR"/>
        </w:rPr>
        <w:t xml:space="preserve">Se violada qualquer cláusula desta Convenção, ficará o infrator obrigado a pagar a multa no valor de R$ </w:t>
      </w:r>
      <w:r w:rsidRPr="00C03E8A">
        <w:rPr>
          <w:rFonts w:cs="Arial"/>
          <w:color w:val="000000" w:themeColor="text1"/>
          <w:szCs w:val="24"/>
          <w:lang w:val="pt-BR"/>
        </w:rPr>
        <w:t>3</w:t>
      </w:r>
      <w:r>
        <w:rPr>
          <w:rFonts w:cs="Arial"/>
          <w:color w:val="000000" w:themeColor="text1"/>
          <w:szCs w:val="24"/>
          <w:lang w:val="pt-BR"/>
        </w:rPr>
        <w:t>8</w:t>
      </w:r>
      <w:r w:rsidRPr="00C03E8A">
        <w:rPr>
          <w:rFonts w:cs="Arial"/>
          <w:color w:val="000000" w:themeColor="text1"/>
          <w:szCs w:val="24"/>
          <w:lang w:val="pt-BR"/>
        </w:rPr>
        <w:t>,0</w:t>
      </w:r>
      <w:r>
        <w:rPr>
          <w:rFonts w:cs="Arial"/>
          <w:color w:val="000000" w:themeColor="text1"/>
          <w:szCs w:val="24"/>
          <w:lang w:val="pt-BR"/>
        </w:rPr>
        <w:t>7</w:t>
      </w:r>
      <w:r w:rsidRPr="00C03E8A">
        <w:rPr>
          <w:rFonts w:cs="Arial"/>
          <w:color w:val="000000" w:themeColor="text1"/>
          <w:szCs w:val="24"/>
          <w:lang w:val="pt-BR"/>
        </w:rPr>
        <w:t xml:space="preserve"> </w:t>
      </w:r>
      <w:r w:rsidRPr="00D72E34">
        <w:rPr>
          <w:rFonts w:cs="Arial"/>
          <w:color w:val="000000" w:themeColor="text1"/>
          <w:szCs w:val="24"/>
          <w:lang w:val="pt-BR"/>
        </w:rPr>
        <w:t xml:space="preserve">(trinta e </w:t>
      </w:r>
      <w:r>
        <w:rPr>
          <w:rFonts w:cs="Arial"/>
          <w:color w:val="000000" w:themeColor="text1"/>
          <w:szCs w:val="24"/>
          <w:lang w:val="pt-BR"/>
        </w:rPr>
        <w:t>oito</w:t>
      </w:r>
      <w:r w:rsidRPr="00D72E34">
        <w:rPr>
          <w:rFonts w:cs="Arial"/>
          <w:color w:val="000000" w:themeColor="text1"/>
          <w:szCs w:val="24"/>
          <w:lang w:val="pt-BR"/>
        </w:rPr>
        <w:t xml:space="preserve"> reais e </w:t>
      </w:r>
      <w:r>
        <w:rPr>
          <w:rFonts w:cs="Arial"/>
          <w:color w:val="000000" w:themeColor="text1"/>
          <w:szCs w:val="24"/>
          <w:lang w:val="pt-BR"/>
        </w:rPr>
        <w:t>sete</w:t>
      </w:r>
      <w:r w:rsidRPr="00D72E34">
        <w:rPr>
          <w:rFonts w:cs="Arial"/>
          <w:color w:val="000000" w:themeColor="text1"/>
          <w:szCs w:val="24"/>
          <w:lang w:val="pt-BR"/>
        </w:rPr>
        <w:t xml:space="preserve"> centavos), a favor do empregado, que será devida, por ação, quando da execução da decisão judicial que tenha reconhecido a infração, qualquer que seja o número de empregados participantes.</w:t>
      </w:r>
    </w:p>
    <w:p w14:paraId="15E7B938" w14:textId="77777777" w:rsidR="00A753EA" w:rsidRPr="00D72E34" w:rsidRDefault="00A753EA" w:rsidP="00A753EA">
      <w:pPr>
        <w:pStyle w:val="Corpodetexto"/>
        <w:spacing w:line="276" w:lineRule="auto"/>
        <w:rPr>
          <w:rFonts w:cs="Arial"/>
          <w:szCs w:val="24"/>
          <w:lang w:val="pt-BR"/>
        </w:rPr>
      </w:pPr>
    </w:p>
    <w:p w14:paraId="75B955A8" w14:textId="77777777" w:rsidR="00A753EA" w:rsidRPr="00D72E34" w:rsidRDefault="00A753EA" w:rsidP="00A753EA">
      <w:pPr>
        <w:spacing w:line="276" w:lineRule="auto"/>
        <w:jc w:val="both"/>
        <w:rPr>
          <w:rFonts w:cs="Arial"/>
          <w:b/>
          <w:color w:val="000000" w:themeColor="text1"/>
          <w:sz w:val="24"/>
          <w:szCs w:val="24"/>
          <w:lang w:val="pt-BR"/>
        </w:rPr>
      </w:pPr>
      <w:r w:rsidRPr="00D72E34">
        <w:rPr>
          <w:rFonts w:cs="Arial"/>
          <w:b/>
          <w:sz w:val="24"/>
          <w:szCs w:val="24"/>
          <w:lang w:val="pt-BR"/>
        </w:rPr>
        <w:t>Parágrafo único</w:t>
      </w:r>
      <w:r w:rsidRPr="00D72E34">
        <w:rPr>
          <w:rFonts w:cs="Arial"/>
          <w:sz w:val="24"/>
          <w:szCs w:val="24"/>
          <w:lang w:val="pt-BR"/>
        </w:rPr>
        <w:t xml:space="preserve"> - </w:t>
      </w:r>
      <w:r w:rsidRPr="00D72E34">
        <w:rPr>
          <w:rFonts w:cs="Arial"/>
          <w:color w:val="000000" w:themeColor="text1"/>
          <w:sz w:val="24"/>
          <w:szCs w:val="24"/>
          <w:lang w:val="pt-BR"/>
        </w:rPr>
        <w:t xml:space="preserve">O valor com o reajuste, previsto no </w:t>
      </w:r>
      <w:r w:rsidRPr="00D72E34">
        <w:rPr>
          <w:rFonts w:cs="Arial"/>
          <w:i/>
          <w:color w:val="000000" w:themeColor="text1"/>
          <w:sz w:val="24"/>
          <w:szCs w:val="24"/>
          <w:lang w:val="pt-BR"/>
        </w:rPr>
        <w:t>caput</w:t>
      </w:r>
      <w:r w:rsidRPr="00D72E34">
        <w:rPr>
          <w:rFonts w:cs="Arial"/>
          <w:color w:val="000000" w:themeColor="text1"/>
          <w:sz w:val="24"/>
          <w:szCs w:val="24"/>
          <w:lang w:val="pt-BR"/>
        </w:rPr>
        <w:t xml:space="preserve"> desta cláusula, será reajustado pelo INPC/IBGE acumulado do período de 12 (doze) meses - setembro a agosto - que anteceder o reajuste de </w:t>
      </w:r>
      <w:proofErr w:type="gramStart"/>
      <w:r w:rsidRPr="00D72E34">
        <w:rPr>
          <w:rFonts w:cs="Arial"/>
          <w:color w:val="000000" w:themeColor="text1"/>
          <w:sz w:val="24"/>
          <w:szCs w:val="24"/>
          <w:lang w:val="pt-BR"/>
        </w:rPr>
        <w:t>1º.</w:t>
      </w:r>
      <w:proofErr w:type="gramEnd"/>
      <w:r w:rsidRPr="00D72E34">
        <w:rPr>
          <w:rFonts w:cs="Arial"/>
          <w:color w:val="000000" w:themeColor="text1"/>
          <w:sz w:val="24"/>
          <w:szCs w:val="24"/>
          <w:lang w:val="pt-BR"/>
        </w:rPr>
        <w:t>09.2019</w:t>
      </w:r>
      <w:r>
        <w:rPr>
          <w:rFonts w:cs="Arial"/>
          <w:color w:val="000000" w:themeColor="text1"/>
          <w:sz w:val="24"/>
          <w:szCs w:val="24"/>
          <w:lang w:val="pt-BR"/>
        </w:rPr>
        <w:t xml:space="preserve">, </w:t>
      </w:r>
      <w:r w:rsidRPr="00DD2EE3">
        <w:rPr>
          <w:rFonts w:cs="Arial"/>
          <w:color w:val="auto"/>
          <w:sz w:val="24"/>
          <w:szCs w:val="24"/>
          <w:lang w:val="pt-BR"/>
        </w:rPr>
        <w:t>acrescido do aumento real de 1% (um por cento)</w:t>
      </w:r>
      <w:r w:rsidRPr="00D72E34">
        <w:rPr>
          <w:rFonts w:cs="Arial"/>
          <w:b/>
          <w:color w:val="000000" w:themeColor="text1"/>
          <w:sz w:val="24"/>
          <w:szCs w:val="24"/>
          <w:lang w:val="pt-BR"/>
        </w:rPr>
        <w:t>.</w:t>
      </w:r>
    </w:p>
    <w:p w14:paraId="621816B3" w14:textId="77777777" w:rsidR="00A753EA" w:rsidRDefault="00A753EA" w:rsidP="00A753EA">
      <w:pPr>
        <w:spacing w:line="276" w:lineRule="auto"/>
        <w:jc w:val="both"/>
        <w:rPr>
          <w:rFonts w:cs="Arial"/>
          <w:b/>
          <w:color w:val="002060"/>
          <w:sz w:val="24"/>
          <w:szCs w:val="24"/>
          <w:lang w:val="pt-BR"/>
        </w:rPr>
      </w:pPr>
    </w:p>
    <w:p w14:paraId="1D6C2686" w14:textId="00600CE5" w:rsidR="00A753EA" w:rsidRPr="00D72E34" w:rsidRDefault="00A753EA" w:rsidP="00A753EA">
      <w:pPr>
        <w:pStyle w:val="Ttulo1"/>
        <w:spacing w:before="0" w:line="276" w:lineRule="auto"/>
        <w:jc w:val="both"/>
        <w:rPr>
          <w:rFonts w:cs="Arial"/>
          <w:caps/>
          <w:u w:val="none"/>
          <w:lang w:val="pt-BR"/>
        </w:rPr>
      </w:pPr>
      <w:bookmarkStart w:id="49" w:name="_Toc521922078"/>
      <w:r w:rsidRPr="00D72E34">
        <w:rPr>
          <w:rFonts w:cs="Arial"/>
          <w:caps/>
          <w:u w:val="none"/>
          <w:lang w:val="pt-BR"/>
        </w:rPr>
        <w:t xml:space="preserve">CLÁUSULA </w:t>
      </w:r>
      <w:r>
        <w:rPr>
          <w:rFonts w:cs="Arial"/>
          <w:caps/>
          <w:u w:val="none"/>
          <w:lang w:val="pt-BR"/>
        </w:rPr>
        <w:t>5</w:t>
      </w:r>
      <w:r w:rsidR="00176A2C">
        <w:rPr>
          <w:rFonts w:cs="Arial"/>
          <w:caps/>
          <w:u w:val="none"/>
          <w:lang w:val="pt-BR"/>
        </w:rPr>
        <w:t>2</w:t>
      </w:r>
      <w:r w:rsidRPr="00D72E34">
        <w:rPr>
          <w:rFonts w:cs="Arial"/>
          <w:caps/>
          <w:u w:val="none"/>
          <w:lang w:val="pt-BR"/>
        </w:rPr>
        <w:t xml:space="preserve"> - Qualificação Profissional / CERTIFICAÇÃO AOS EMPREGADOS ATIVOS</w:t>
      </w:r>
      <w:bookmarkEnd w:id="49"/>
      <w:r w:rsidRPr="00D72E34">
        <w:rPr>
          <w:rFonts w:cs="Arial"/>
          <w:caps/>
          <w:u w:val="none"/>
          <w:lang w:val="pt-BR"/>
        </w:rPr>
        <w:t xml:space="preserve"> </w:t>
      </w:r>
    </w:p>
    <w:p w14:paraId="206E0097" w14:textId="77777777" w:rsidR="00A753EA" w:rsidRPr="00D72E34" w:rsidRDefault="00A753EA" w:rsidP="00A753EA">
      <w:pPr>
        <w:spacing w:line="276" w:lineRule="auto"/>
        <w:jc w:val="both"/>
        <w:rPr>
          <w:rFonts w:cs="Arial"/>
          <w:b/>
          <w:sz w:val="24"/>
          <w:szCs w:val="24"/>
          <w:lang w:val="pt-BR"/>
        </w:rPr>
      </w:pPr>
    </w:p>
    <w:p w14:paraId="37195FB9" w14:textId="77777777" w:rsidR="00A753EA" w:rsidRPr="00D72E34" w:rsidRDefault="00A753EA" w:rsidP="00A753EA">
      <w:pPr>
        <w:spacing w:line="276" w:lineRule="auto"/>
        <w:jc w:val="both"/>
        <w:rPr>
          <w:rFonts w:cs="Arial"/>
          <w:sz w:val="24"/>
          <w:szCs w:val="24"/>
          <w:lang w:val="pt-BR"/>
        </w:rPr>
      </w:pPr>
      <w:r w:rsidRPr="00D72E34">
        <w:rPr>
          <w:rFonts w:cs="Arial"/>
          <w:sz w:val="24"/>
          <w:szCs w:val="24"/>
          <w:lang w:val="pt-BR"/>
        </w:rPr>
        <w:t>Na hipótese de o banco exigir do empregado a certificação para comercialização de produtos de investimento, CPA 10 ou CPA 20, reembolsará ao empregado o valor da inscrição na prova de certificação, desde que tenha ele obtido aprovação no exame respectivo.</w:t>
      </w:r>
    </w:p>
    <w:p w14:paraId="6379FEE4" w14:textId="77777777" w:rsidR="00A753EA" w:rsidRPr="00D72E34" w:rsidRDefault="00A753EA" w:rsidP="00A753EA">
      <w:pPr>
        <w:spacing w:line="276" w:lineRule="auto"/>
        <w:jc w:val="both"/>
        <w:rPr>
          <w:rFonts w:cs="Arial"/>
          <w:sz w:val="24"/>
          <w:szCs w:val="24"/>
          <w:lang w:val="pt-BR"/>
        </w:rPr>
      </w:pPr>
    </w:p>
    <w:p w14:paraId="5A3463FE" w14:textId="77777777" w:rsidR="00A753EA" w:rsidRPr="00D72E34" w:rsidRDefault="00A753EA" w:rsidP="00A753EA">
      <w:pPr>
        <w:spacing w:line="276" w:lineRule="auto"/>
        <w:jc w:val="both"/>
        <w:rPr>
          <w:rFonts w:cs="Arial"/>
          <w:sz w:val="24"/>
          <w:szCs w:val="24"/>
          <w:lang w:val="pt-BR"/>
        </w:rPr>
      </w:pPr>
      <w:r w:rsidRPr="00D72E34">
        <w:rPr>
          <w:rFonts w:cs="Arial"/>
          <w:b/>
          <w:sz w:val="24"/>
          <w:szCs w:val="24"/>
          <w:lang w:val="pt-BR"/>
        </w:rPr>
        <w:lastRenderedPageBreak/>
        <w:t>Parágrafo único</w:t>
      </w:r>
      <w:r w:rsidRPr="00D72E34">
        <w:rPr>
          <w:rFonts w:cs="Arial"/>
          <w:sz w:val="24"/>
          <w:szCs w:val="24"/>
          <w:lang w:val="pt-BR"/>
        </w:rPr>
        <w:t xml:space="preserve"> - Para certificações obtidas antes da admissão, o banco ficará desonerado do reembolso.</w:t>
      </w:r>
    </w:p>
    <w:p w14:paraId="07D5F728" w14:textId="77777777" w:rsidR="00A753EA" w:rsidRPr="00D72E34" w:rsidRDefault="00A753EA" w:rsidP="00A753EA">
      <w:pPr>
        <w:spacing w:line="276" w:lineRule="auto"/>
        <w:jc w:val="both"/>
        <w:rPr>
          <w:rFonts w:cs="Arial"/>
          <w:color w:val="002060"/>
          <w:sz w:val="24"/>
          <w:szCs w:val="24"/>
          <w:lang w:val="pt-BR"/>
        </w:rPr>
      </w:pPr>
    </w:p>
    <w:p w14:paraId="36776271" w14:textId="1C9FC2BD" w:rsidR="00A753EA" w:rsidRPr="00D72E34" w:rsidRDefault="00A753EA" w:rsidP="00A753EA">
      <w:pPr>
        <w:pStyle w:val="Ttulo1"/>
        <w:spacing w:before="0" w:line="276" w:lineRule="auto"/>
        <w:jc w:val="both"/>
        <w:rPr>
          <w:rFonts w:cs="Arial"/>
          <w:caps/>
          <w:u w:val="none"/>
          <w:lang w:val="pt-BR"/>
        </w:rPr>
      </w:pPr>
      <w:bookmarkStart w:id="50" w:name="_Toc521922079"/>
      <w:r w:rsidRPr="00D72E34">
        <w:rPr>
          <w:rFonts w:cs="Arial"/>
          <w:caps/>
          <w:u w:val="none"/>
          <w:lang w:val="pt-BR"/>
        </w:rPr>
        <w:t xml:space="preserve">CLÁUSULA </w:t>
      </w:r>
      <w:r>
        <w:rPr>
          <w:rFonts w:cs="Arial"/>
          <w:caps/>
          <w:u w:val="none"/>
          <w:lang w:val="pt-BR"/>
        </w:rPr>
        <w:t>5</w:t>
      </w:r>
      <w:r w:rsidR="00176A2C">
        <w:rPr>
          <w:rFonts w:cs="Arial"/>
          <w:caps/>
          <w:u w:val="none"/>
          <w:lang w:val="pt-BR"/>
        </w:rPr>
        <w:t>3</w:t>
      </w:r>
      <w:r w:rsidRPr="00D72E34">
        <w:rPr>
          <w:rFonts w:cs="Arial"/>
          <w:caps/>
          <w:u w:val="none"/>
          <w:lang w:val="pt-BR"/>
        </w:rPr>
        <w:t xml:space="preserve"> - REQUALIFICAÇÃO PROFISSIONAL</w:t>
      </w:r>
      <w:bookmarkEnd w:id="50"/>
      <w:r w:rsidRPr="00D72E34">
        <w:rPr>
          <w:rFonts w:cs="Arial"/>
          <w:caps/>
          <w:u w:val="none"/>
          <w:lang w:val="pt-BR"/>
        </w:rPr>
        <w:t xml:space="preserve"> </w:t>
      </w:r>
    </w:p>
    <w:p w14:paraId="66C94ADC" w14:textId="77777777" w:rsidR="00A753EA" w:rsidRPr="00D72E34" w:rsidRDefault="00A753EA" w:rsidP="00A753EA">
      <w:pPr>
        <w:pStyle w:val="Corpodetexto"/>
        <w:spacing w:line="276" w:lineRule="auto"/>
        <w:rPr>
          <w:rFonts w:cs="Arial"/>
          <w:szCs w:val="24"/>
          <w:lang w:val="pt-BR"/>
        </w:rPr>
      </w:pPr>
    </w:p>
    <w:p w14:paraId="5349C00C" w14:textId="77777777" w:rsidR="00A753EA" w:rsidRPr="00D72E34" w:rsidRDefault="00A753EA" w:rsidP="00A753EA">
      <w:pPr>
        <w:pStyle w:val="Corpodetexto"/>
        <w:spacing w:line="276" w:lineRule="auto"/>
        <w:rPr>
          <w:rFonts w:cs="Arial"/>
          <w:color w:val="auto"/>
          <w:szCs w:val="24"/>
          <w:lang w:val="pt-BR"/>
        </w:rPr>
      </w:pPr>
      <w:r w:rsidRPr="00D72E34">
        <w:rPr>
          <w:rFonts w:cs="Arial"/>
          <w:color w:val="auto"/>
          <w:szCs w:val="24"/>
          <w:lang w:val="pt-BR"/>
        </w:rPr>
        <w:t xml:space="preserve">No período de vigência desta Convenção Coletiva de Trabalho, o banco arcará com despesas realizadas pelos seus empregados dispensados sem justa causa a partir de </w:t>
      </w:r>
      <w:proofErr w:type="gramStart"/>
      <w:r w:rsidRPr="00D72E34">
        <w:rPr>
          <w:rFonts w:cs="Arial"/>
          <w:color w:val="auto"/>
          <w:szCs w:val="24"/>
          <w:lang w:val="pt-BR"/>
        </w:rPr>
        <w:t>1º.</w:t>
      </w:r>
      <w:proofErr w:type="gramEnd"/>
      <w:r w:rsidRPr="00D72E34">
        <w:rPr>
          <w:rFonts w:cs="Arial"/>
          <w:color w:val="auto"/>
          <w:szCs w:val="24"/>
          <w:lang w:val="pt-BR"/>
        </w:rPr>
        <w:t xml:space="preserve">09.2018, até o limite de R$ </w:t>
      </w:r>
      <w:r>
        <w:rPr>
          <w:rFonts w:cs="Arial"/>
          <w:color w:val="auto"/>
          <w:szCs w:val="24"/>
          <w:lang w:val="pt-BR"/>
        </w:rPr>
        <w:t>1.572,66</w:t>
      </w:r>
      <w:r w:rsidRPr="00D72E34">
        <w:rPr>
          <w:rFonts w:cs="Arial"/>
          <w:color w:val="auto"/>
          <w:szCs w:val="24"/>
          <w:lang w:val="pt-BR"/>
        </w:rPr>
        <w:t xml:space="preserve"> (um mil, </w:t>
      </w:r>
      <w:r>
        <w:rPr>
          <w:rFonts w:cs="Arial"/>
          <w:color w:val="auto"/>
          <w:szCs w:val="24"/>
          <w:lang w:val="pt-BR"/>
        </w:rPr>
        <w:t>quinhentos e setenta e dois</w:t>
      </w:r>
      <w:r w:rsidRPr="00D72E34">
        <w:rPr>
          <w:rFonts w:cs="Arial"/>
          <w:color w:val="auto"/>
          <w:szCs w:val="24"/>
          <w:lang w:val="pt-BR"/>
        </w:rPr>
        <w:t xml:space="preserve"> reais e </w:t>
      </w:r>
      <w:r>
        <w:rPr>
          <w:rFonts w:cs="Arial"/>
          <w:color w:val="auto"/>
          <w:szCs w:val="24"/>
          <w:lang w:val="pt-BR"/>
        </w:rPr>
        <w:t>sessenta e seis</w:t>
      </w:r>
      <w:r w:rsidRPr="00D72E34">
        <w:rPr>
          <w:rFonts w:cs="Arial"/>
          <w:color w:val="auto"/>
          <w:szCs w:val="24"/>
          <w:lang w:val="pt-BR"/>
        </w:rPr>
        <w:t xml:space="preserve"> centavos), com Cursos de Qualificação e/ou Requalificação Profissional, ministrados por empresa, entidade de ensino ou entidade sindical profissional, respeitados critérios mais vantajosos.</w:t>
      </w:r>
    </w:p>
    <w:p w14:paraId="4F597C4D" w14:textId="77777777" w:rsidR="00A753EA" w:rsidRPr="00D72E34" w:rsidRDefault="00A753EA" w:rsidP="00A753EA">
      <w:pPr>
        <w:spacing w:line="276" w:lineRule="auto"/>
        <w:jc w:val="both"/>
        <w:rPr>
          <w:rFonts w:cs="Arial"/>
          <w:b/>
          <w:color w:val="auto"/>
          <w:sz w:val="24"/>
          <w:szCs w:val="24"/>
          <w:lang w:val="pt-BR"/>
        </w:rPr>
      </w:pPr>
    </w:p>
    <w:p w14:paraId="37027E0D"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primeiro</w:t>
      </w:r>
      <w:r w:rsidRPr="00D72E34">
        <w:rPr>
          <w:rFonts w:cs="Arial"/>
          <w:color w:val="auto"/>
          <w:sz w:val="24"/>
          <w:szCs w:val="24"/>
          <w:lang w:val="pt-BR"/>
        </w:rPr>
        <w:t xml:space="preserve"> - O ex-empregado terá o prazo de 90 (noventa) dias, contados da data da comunicação da dispensa, para requerer ao banco a vantagem estabelecida, limitado ao prazo de 180 (cento e oitenta) dias para realização do curso, contado da data da solicitação.</w:t>
      </w:r>
    </w:p>
    <w:p w14:paraId="75AA77A9" w14:textId="77777777" w:rsidR="00A753EA" w:rsidRPr="00D72E34" w:rsidRDefault="00A753EA" w:rsidP="00A753EA">
      <w:pPr>
        <w:pStyle w:val="Recuodecorpodetexto2"/>
        <w:spacing w:line="276" w:lineRule="auto"/>
        <w:ind w:left="0"/>
        <w:rPr>
          <w:rFonts w:cs="Arial"/>
          <w:b/>
          <w:color w:val="auto"/>
          <w:szCs w:val="24"/>
          <w:lang w:val="pt-BR"/>
        </w:rPr>
      </w:pPr>
    </w:p>
    <w:p w14:paraId="27BD7E6A" w14:textId="77777777" w:rsidR="00A753EA" w:rsidRPr="00D72E34" w:rsidRDefault="00A753EA" w:rsidP="00A753EA">
      <w:pPr>
        <w:pStyle w:val="Recuodecorpodetexto2"/>
        <w:spacing w:line="276" w:lineRule="auto"/>
        <w:ind w:left="0"/>
        <w:rPr>
          <w:rFonts w:cs="Arial"/>
          <w:color w:val="auto"/>
          <w:szCs w:val="24"/>
          <w:lang w:val="pt-BR"/>
        </w:rPr>
      </w:pPr>
      <w:r w:rsidRPr="00D72E34">
        <w:rPr>
          <w:rFonts w:cs="Arial"/>
          <w:b/>
          <w:color w:val="auto"/>
          <w:szCs w:val="24"/>
          <w:lang w:val="pt-BR"/>
        </w:rPr>
        <w:t>Parágrafo segundo</w:t>
      </w:r>
      <w:r w:rsidRPr="00D72E34">
        <w:rPr>
          <w:rFonts w:cs="Arial"/>
          <w:color w:val="auto"/>
          <w:szCs w:val="24"/>
          <w:lang w:val="pt-BR"/>
        </w:rPr>
        <w:t xml:space="preserve"> - O banco efetuará o pagamento, diretamente à empresa ou entidade, após receber, do ex-empregado, as seguintes informações: identificação da entidade promotora do curso, natureza, duração, valor e forma de pagamento do curso.</w:t>
      </w:r>
    </w:p>
    <w:p w14:paraId="2BA77144" w14:textId="77777777" w:rsidR="00A753EA" w:rsidRPr="00D72E34" w:rsidRDefault="00A753EA" w:rsidP="00A753EA">
      <w:pPr>
        <w:spacing w:line="276" w:lineRule="auto"/>
        <w:jc w:val="both"/>
        <w:rPr>
          <w:rFonts w:cs="Arial"/>
          <w:b/>
          <w:color w:val="auto"/>
          <w:sz w:val="24"/>
          <w:szCs w:val="24"/>
          <w:lang w:val="pt-BR"/>
        </w:rPr>
      </w:pPr>
    </w:p>
    <w:p w14:paraId="51B0FF7D"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 xml:space="preserve">Parágrafo terceiro </w:t>
      </w:r>
      <w:r w:rsidRPr="00D72E34">
        <w:rPr>
          <w:rFonts w:cs="Arial"/>
          <w:color w:val="auto"/>
          <w:sz w:val="24"/>
          <w:szCs w:val="24"/>
          <w:lang w:val="pt-BR"/>
        </w:rPr>
        <w:t>- O banco poderá optar por fazer o reembolso ao ex-empregado.</w:t>
      </w:r>
    </w:p>
    <w:p w14:paraId="0E464AAF" w14:textId="77777777" w:rsidR="00A753EA" w:rsidRPr="00D72E34" w:rsidRDefault="00A753EA" w:rsidP="00A753EA">
      <w:pPr>
        <w:tabs>
          <w:tab w:val="left" w:pos="883"/>
        </w:tabs>
        <w:spacing w:line="276" w:lineRule="auto"/>
        <w:jc w:val="both"/>
        <w:rPr>
          <w:rFonts w:cs="Arial"/>
          <w:color w:val="auto"/>
          <w:sz w:val="24"/>
          <w:szCs w:val="24"/>
          <w:lang w:val="pt-BR"/>
        </w:rPr>
      </w:pPr>
    </w:p>
    <w:p w14:paraId="39ABE11C"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quarto</w:t>
      </w:r>
      <w:r w:rsidRPr="00D72E34">
        <w:rPr>
          <w:rFonts w:cs="Arial"/>
          <w:color w:val="auto"/>
          <w:sz w:val="24"/>
          <w:szCs w:val="24"/>
          <w:lang w:val="pt-BR"/>
        </w:rPr>
        <w:t xml:space="preserve"> - Os empregados dispensados até 31.08.2018 estão abrangidos pelas condições da Convenção Coletiva de Trabalho 2016/2018.</w:t>
      </w:r>
    </w:p>
    <w:p w14:paraId="11E7B83B" w14:textId="77777777" w:rsidR="00A753EA" w:rsidRPr="00D72E34" w:rsidRDefault="00A753EA" w:rsidP="00A753EA">
      <w:pPr>
        <w:pStyle w:val="Recuodecorpodetexto3"/>
        <w:spacing w:line="276" w:lineRule="auto"/>
        <w:ind w:left="0" w:firstLine="0"/>
        <w:rPr>
          <w:rFonts w:cs="Arial"/>
          <w:color w:val="auto"/>
          <w:szCs w:val="24"/>
          <w:lang w:val="pt-BR"/>
        </w:rPr>
      </w:pPr>
    </w:p>
    <w:p w14:paraId="019366BC" w14:textId="77777777" w:rsidR="00A753EA" w:rsidRPr="00D72E34" w:rsidRDefault="00A753EA" w:rsidP="00A753EA">
      <w:pPr>
        <w:spacing w:line="276" w:lineRule="auto"/>
        <w:jc w:val="both"/>
        <w:rPr>
          <w:rFonts w:cs="Arial"/>
          <w:color w:val="auto"/>
          <w:sz w:val="24"/>
          <w:szCs w:val="24"/>
          <w:lang w:val="pt-BR"/>
        </w:rPr>
      </w:pPr>
      <w:r w:rsidRPr="00D72E34">
        <w:rPr>
          <w:rFonts w:cs="Arial"/>
          <w:b/>
          <w:color w:val="auto"/>
          <w:sz w:val="24"/>
          <w:szCs w:val="24"/>
          <w:lang w:val="pt-BR"/>
        </w:rPr>
        <w:t>Parágrafo quinto</w:t>
      </w:r>
      <w:r w:rsidRPr="00D72E34">
        <w:rPr>
          <w:rFonts w:cs="Arial"/>
          <w:color w:val="auto"/>
          <w:sz w:val="24"/>
          <w:szCs w:val="24"/>
          <w:lang w:val="pt-BR"/>
        </w:rPr>
        <w:t xml:space="preserve"> - O valor com o reajuste previsto no </w:t>
      </w:r>
      <w:r w:rsidRPr="00D72E34">
        <w:rPr>
          <w:rFonts w:cs="Arial"/>
          <w:i/>
          <w:color w:val="auto"/>
          <w:sz w:val="24"/>
          <w:szCs w:val="24"/>
          <w:lang w:val="pt-BR"/>
        </w:rPr>
        <w:t>caput</w:t>
      </w:r>
      <w:r w:rsidRPr="00D72E34">
        <w:rPr>
          <w:rFonts w:cs="Arial"/>
          <w:color w:val="auto"/>
          <w:sz w:val="24"/>
          <w:szCs w:val="24"/>
          <w:lang w:val="pt-BR"/>
        </w:rPr>
        <w:t xml:space="preserve"> desta cláusula será corrigido em </w:t>
      </w:r>
      <w:proofErr w:type="gramStart"/>
      <w:r w:rsidRPr="00D72E34">
        <w:rPr>
          <w:rFonts w:cs="Arial"/>
          <w:color w:val="auto"/>
          <w:sz w:val="24"/>
          <w:szCs w:val="24"/>
          <w:lang w:val="pt-BR"/>
        </w:rPr>
        <w:t>1º.</w:t>
      </w:r>
      <w:proofErr w:type="gramEnd"/>
      <w:r w:rsidRPr="00D72E34">
        <w:rPr>
          <w:rFonts w:cs="Arial"/>
          <w:color w:val="auto"/>
          <w:sz w:val="24"/>
          <w:szCs w:val="24"/>
          <w:lang w:val="pt-BR"/>
        </w:rPr>
        <w:t>09.2019, pelo INPC/IBGE acumulado do período de 12 (doze) meses - setembro a agosto - que anteceder essa data</w:t>
      </w:r>
      <w:r>
        <w:rPr>
          <w:rFonts w:cs="Arial"/>
          <w:color w:val="auto"/>
          <w:sz w:val="24"/>
          <w:szCs w:val="24"/>
          <w:lang w:val="pt-BR"/>
        </w:rPr>
        <w:t xml:space="preserve">, </w:t>
      </w:r>
      <w:r w:rsidRPr="00DD2EE3">
        <w:rPr>
          <w:rFonts w:cs="Arial"/>
          <w:color w:val="auto"/>
          <w:sz w:val="24"/>
          <w:szCs w:val="24"/>
          <w:lang w:val="pt-BR"/>
        </w:rPr>
        <w:t>acrescido do aumento real de 1% (um por cento)</w:t>
      </w:r>
      <w:r w:rsidRPr="00D72E34">
        <w:rPr>
          <w:rFonts w:cs="Arial"/>
          <w:color w:val="auto"/>
          <w:sz w:val="24"/>
          <w:szCs w:val="24"/>
          <w:lang w:val="pt-BR"/>
        </w:rPr>
        <w:t>.</w:t>
      </w:r>
    </w:p>
    <w:p w14:paraId="62066000" w14:textId="77777777" w:rsidR="00A753EA" w:rsidRDefault="00A753EA" w:rsidP="00A753EA">
      <w:pPr>
        <w:spacing w:line="276" w:lineRule="auto"/>
        <w:jc w:val="both"/>
        <w:rPr>
          <w:rFonts w:cs="Arial"/>
          <w:color w:val="002060"/>
          <w:sz w:val="24"/>
          <w:szCs w:val="24"/>
          <w:lang w:val="pt-BR"/>
        </w:rPr>
      </w:pPr>
    </w:p>
    <w:p w14:paraId="299DC7C7" w14:textId="3C0A736B" w:rsidR="00A753EA" w:rsidRPr="00F4567F" w:rsidRDefault="00A753EA" w:rsidP="00A753EA">
      <w:pPr>
        <w:pStyle w:val="Ttulo1"/>
        <w:spacing w:before="0" w:line="276" w:lineRule="auto"/>
        <w:jc w:val="both"/>
        <w:rPr>
          <w:caps/>
          <w:u w:val="none"/>
          <w:lang w:val="pt-BR"/>
        </w:rPr>
      </w:pPr>
      <w:bookmarkStart w:id="51" w:name="_Toc521922080"/>
      <w:r w:rsidRPr="00F4567F">
        <w:rPr>
          <w:caps/>
          <w:u w:val="none"/>
          <w:lang w:val="pt-BR"/>
        </w:rPr>
        <w:t xml:space="preserve">CLÁUSULA </w:t>
      </w:r>
      <w:r>
        <w:rPr>
          <w:caps/>
          <w:u w:val="none"/>
          <w:lang w:val="pt-BR"/>
        </w:rPr>
        <w:t>5</w:t>
      </w:r>
      <w:r w:rsidR="00176A2C">
        <w:rPr>
          <w:caps/>
          <w:u w:val="none"/>
          <w:lang w:val="pt-BR"/>
        </w:rPr>
        <w:t>4</w:t>
      </w:r>
      <w:r w:rsidRPr="00F4567F">
        <w:rPr>
          <w:caps/>
          <w:u w:val="none"/>
          <w:lang w:val="pt-BR"/>
        </w:rPr>
        <w:t xml:space="preserve"> - ADIANTAMENTO EMERGENCIAL DE SALÁRIO NOS PERÍODOS TRANSITÓRIOS ESPECIAIS DE AFASTAMENTO POR DOENÇA</w:t>
      </w:r>
      <w:bookmarkEnd w:id="51"/>
      <w:r w:rsidRPr="00F4567F">
        <w:rPr>
          <w:caps/>
          <w:u w:val="none"/>
          <w:lang w:val="pt-BR"/>
        </w:rPr>
        <w:t xml:space="preserve"> </w:t>
      </w:r>
    </w:p>
    <w:p w14:paraId="6E712158" w14:textId="77777777" w:rsidR="00A753EA" w:rsidRPr="00E24ED8" w:rsidRDefault="00A753EA" w:rsidP="00A753EA">
      <w:pPr>
        <w:spacing w:line="276" w:lineRule="auto"/>
        <w:ind w:left="2835"/>
        <w:jc w:val="both"/>
        <w:rPr>
          <w:rFonts w:cs="Arial"/>
          <w:b/>
          <w:sz w:val="24"/>
          <w:szCs w:val="24"/>
          <w:lang w:val="pt-BR"/>
        </w:rPr>
      </w:pPr>
    </w:p>
    <w:p w14:paraId="05191A85" w14:textId="77777777" w:rsidR="00A753EA" w:rsidRPr="00E24ED8" w:rsidRDefault="00A753EA" w:rsidP="00A753EA">
      <w:pPr>
        <w:spacing w:line="276" w:lineRule="auto"/>
        <w:jc w:val="both"/>
        <w:rPr>
          <w:rFonts w:cs="Arial"/>
          <w:sz w:val="24"/>
          <w:szCs w:val="24"/>
          <w:lang w:val="pt-BR"/>
        </w:rPr>
      </w:pPr>
      <w:r w:rsidRPr="00E24ED8">
        <w:rPr>
          <w:rFonts w:cs="Arial"/>
          <w:sz w:val="24"/>
          <w:szCs w:val="24"/>
          <w:lang w:val="pt-BR"/>
        </w:rPr>
        <w:t xml:space="preserve">Enquanto ainda não concedido pelo INSS o benefício requerido, e pelo período máximo </w:t>
      </w:r>
      <w:r w:rsidRPr="004F3D9F">
        <w:rPr>
          <w:rFonts w:cs="Arial"/>
          <w:color w:val="000000" w:themeColor="text1"/>
          <w:sz w:val="24"/>
          <w:szCs w:val="24"/>
          <w:lang w:val="pt-BR"/>
        </w:rPr>
        <w:t xml:space="preserve">de 120 (cento e vinte) dias, fica assegurado o adiantamento emergencial de salário, em valor equivalente ao </w:t>
      </w:r>
      <w:r w:rsidRPr="00E24ED8">
        <w:rPr>
          <w:rFonts w:cs="Arial"/>
          <w:sz w:val="24"/>
          <w:szCs w:val="24"/>
          <w:lang w:val="pt-BR"/>
        </w:rPr>
        <w:t xml:space="preserve">somatório das verbas fixas de natureza salarial, percebidas mensalmente, ao empregado cujo benefício previdenciário tenha cessado e que, cumulativamente: </w:t>
      </w:r>
    </w:p>
    <w:p w14:paraId="2F1B0302" w14:textId="77777777" w:rsidR="00A753EA" w:rsidRPr="00E24ED8" w:rsidRDefault="00A753EA" w:rsidP="00A753EA">
      <w:pPr>
        <w:spacing w:line="276" w:lineRule="auto"/>
        <w:jc w:val="both"/>
        <w:rPr>
          <w:rFonts w:cs="Arial"/>
          <w:sz w:val="24"/>
          <w:szCs w:val="24"/>
          <w:lang w:val="pt-BR"/>
        </w:rPr>
      </w:pPr>
    </w:p>
    <w:p w14:paraId="3A4F4163" w14:textId="77777777" w:rsidR="00A753EA" w:rsidRPr="0052216C" w:rsidRDefault="00A753EA" w:rsidP="00A753EA">
      <w:pPr>
        <w:pStyle w:val="PargrafodaLista"/>
        <w:numPr>
          <w:ilvl w:val="0"/>
          <w:numId w:val="5"/>
        </w:numPr>
        <w:tabs>
          <w:tab w:val="left" w:pos="284"/>
        </w:tabs>
        <w:autoSpaceDE w:val="0"/>
        <w:autoSpaceDN w:val="0"/>
        <w:adjustRightInd w:val="0"/>
        <w:spacing w:line="276" w:lineRule="auto"/>
        <w:ind w:left="360"/>
        <w:jc w:val="both"/>
        <w:rPr>
          <w:rFonts w:cs="Arial"/>
          <w:color w:val="000000" w:themeColor="text1"/>
          <w:sz w:val="24"/>
          <w:szCs w:val="24"/>
          <w:lang w:val="pt-BR"/>
        </w:rPr>
      </w:pPr>
      <w:proofErr w:type="gramStart"/>
      <w:r w:rsidRPr="0052216C">
        <w:rPr>
          <w:rFonts w:cs="Arial"/>
          <w:color w:val="000000" w:themeColor="text1"/>
          <w:sz w:val="24"/>
          <w:szCs w:val="24"/>
          <w:lang w:val="pt-BR"/>
        </w:rPr>
        <w:t>tenha</w:t>
      </w:r>
      <w:proofErr w:type="gramEnd"/>
      <w:r w:rsidRPr="0052216C">
        <w:rPr>
          <w:rFonts w:cs="Arial"/>
          <w:color w:val="000000" w:themeColor="text1"/>
          <w:sz w:val="24"/>
          <w:szCs w:val="24"/>
          <w:lang w:val="pt-BR"/>
        </w:rPr>
        <w:t xml:space="preserve"> sido considerado inapto pelo médico do trabalho do banco;</w:t>
      </w:r>
    </w:p>
    <w:p w14:paraId="0D8C4EC1" w14:textId="77777777" w:rsidR="00A753EA" w:rsidRPr="00E24ED8" w:rsidRDefault="00A753EA" w:rsidP="00A753EA">
      <w:pPr>
        <w:tabs>
          <w:tab w:val="left" w:pos="284"/>
        </w:tabs>
        <w:autoSpaceDE w:val="0"/>
        <w:autoSpaceDN w:val="0"/>
        <w:adjustRightInd w:val="0"/>
        <w:spacing w:line="276" w:lineRule="auto"/>
        <w:jc w:val="both"/>
        <w:rPr>
          <w:rFonts w:cs="Arial"/>
          <w:color w:val="000000" w:themeColor="text1"/>
          <w:sz w:val="24"/>
          <w:szCs w:val="24"/>
          <w:lang w:val="pt-BR"/>
        </w:rPr>
      </w:pPr>
    </w:p>
    <w:p w14:paraId="5AB60925" w14:textId="77777777" w:rsidR="00A753EA" w:rsidRPr="0052216C" w:rsidRDefault="00A753EA" w:rsidP="00A753EA">
      <w:pPr>
        <w:pStyle w:val="PargrafodaLista"/>
        <w:numPr>
          <w:ilvl w:val="0"/>
          <w:numId w:val="5"/>
        </w:numPr>
        <w:tabs>
          <w:tab w:val="left" w:pos="284"/>
        </w:tabs>
        <w:autoSpaceDE w:val="0"/>
        <w:autoSpaceDN w:val="0"/>
        <w:adjustRightInd w:val="0"/>
        <w:spacing w:line="276" w:lineRule="auto"/>
        <w:ind w:left="284" w:hanging="284"/>
        <w:jc w:val="both"/>
        <w:rPr>
          <w:rFonts w:cs="Arial"/>
          <w:color w:val="000000" w:themeColor="text1"/>
          <w:sz w:val="24"/>
          <w:szCs w:val="24"/>
          <w:lang w:val="pt-BR"/>
        </w:rPr>
      </w:pPr>
      <w:proofErr w:type="gramStart"/>
      <w:r w:rsidRPr="0052216C">
        <w:rPr>
          <w:rFonts w:cs="Arial"/>
          <w:color w:val="000000" w:themeColor="text1"/>
          <w:sz w:val="24"/>
          <w:szCs w:val="24"/>
          <w:lang w:val="pt-BR"/>
        </w:rPr>
        <w:lastRenderedPageBreak/>
        <w:t>comprove</w:t>
      </w:r>
      <w:proofErr w:type="gramEnd"/>
      <w:r w:rsidRPr="0052216C">
        <w:rPr>
          <w:rFonts w:cs="Arial"/>
          <w:color w:val="000000" w:themeColor="text1"/>
          <w:sz w:val="24"/>
          <w:szCs w:val="24"/>
          <w:lang w:val="pt-BR"/>
        </w:rPr>
        <w:t xml:space="preserve"> ter apresentado recurso válido à Junta de Recurso do Conselho de Recursos do Seguro Social - JR/CRSS; e </w:t>
      </w:r>
    </w:p>
    <w:p w14:paraId="1489B1C7" w14:textId="77777777" w:rsidR="00A753EA" w:rsidRPr="00E24ED8" w:rsidRDefault="00A753EA" w:rsidP="00A753EA">
      <w:pPr>
        <w:pStyle w:val="PargrafodaLista"/>
        <w:ind w:left="249"/>
        <w:rPr>
          <w:rFonts w:cs="Arial"/>
          <w:color w:val="000000" w:themeColor="text1"/>
          <w:sz w:val="24"/>
          <w:szCs w:val="24"/>
          <w:lang w:val="pt-BR"/>
        </w:rPr>
      </w:pPr>
    </w:p>
    <w:p w14:paraId="0175D0E6" w14:textId="77777777" w:rsidR="00A753EA" w:rsidRPr="0052216C" w:rsidRDefault="00A753EA" w:rsidP="00A753EA">
      <w:pPr>
        <w:pStyle w:val="PargrafodaLista"/>
        <w:numPr>
          <w:ilvl w:val="0"/>
          <w:numId w:val="5"/>
        </w:numPr>
        <w:tabs>
          <w:tab w:val="left" w:pos="284"/>
        </w:tabs>
        <w:autoSpaceDE w:val="0"/>
        <w:autoSpaceDN w:val="0"/>
        <w:adjustRightInd w:val="0"/>
        <w:spacing w:line="276" w:lineRule="auto"/>
        <w:ind w:left="284" w:hanging="284"/>
        <w:jc w:val="both"/>
        <w:rPr>
          <w:rFonts w:cs="Arial"/>
          <w:sz w:val="24"/>
          <w:szCs w:val="24"/>
          <w:lang w:val="pt-BR"/>
        </w:rPr>
      </w:pPr>
      <w:proofErr w:type="gramStart"/>
      <w:r w:rsidRPr="0052216C">
        <w:rPr>
          <w:rFonts w:cs="Arial"/>
          <w:color w:val="000000" w:themeColor="text1"/>
          <w:sz w:val="24"/>
          <w:szCs w:val="24"/>
          <w:lang w:val="pt-BR"/>
        </w:rPr>
        <w:t>comprove</w:t>
      </w:r>
      <w:proofErr w:type="gramEnd"/>
      <w:r w:rsidRPr="0052216C">
        <w:rPr>
          <w:rFonts w:cs="Arial"/>
          <w:color w:val="000000" w:themeColor="text1"/>
          <w:sz w:val="24"/>
          <w:szCs w:val="24"/>
          <w:lang w:val="pt-BR"/>
        </w:rPr>
        <w:t xml:space="preserve"> ter requerido o pedido de prorrogação e apresente o resultado do indeferimento deste pedido</w:t>
      </w:r>
      <w:r>
        <w:rPr>
          <w:rFonts w:cs="Arial"/>
          <w:color w:val="000000" w:themeColor="text1"/>
          <w:sz w:val="24"/>
          <w:szCs w:val="24"/>
          <w:lang w:val="pt-BR"/>
        </w:rPr>
        <w:t>.</w:t>
      </w:r>
    </w:p>
    <w:p w14:paraId="1FDBC479" w14:textId="77777777" w:rsidR="00A753EA" w:rsidRPr="00E24ED8" w:rsidRDefault="00A753EA" w:rsidP="00A753EA">
      <w:pPr>
        <w:spacing w:line="276" w:lineRule="auto"/>
        <w:jc w:val="both"/>
        <w:rPr>
          <w:rFonts w:cs="Arial"/>
          <w:sz w:val="24"/>
          <w:szCs w:val="24"/>
          <w:lang w:val="pt-BR"/>
        </w:rPr>
      </w:pPr>
    </w:p>
    <w:p w14:paraId="4D0D2349" w14:textId="77777777" w:rsidR="00A753EA" w:rsidRPr="00E24ED8" w:rsidRDefault="00A753EA" w:rsidP="00A753EA">
      <w:pPr>
        <w:spacing w:line="276" w:lineRule="auto"/>
        <w:jc w:val="both"/>
        <w:rPr>
          <w:rFonts w:cs="Arial"/>
          <w:sz w:val="24"/>
          <w:szCs w:val="24"/>
          <w:lang w:val="pt-BR"/>
        </w:rPr>
      </w:pPr>
      <w:r w:rsidRPr="00E24ED8">
        <w:rPr>
          <w:rFonts w:cs="Arial"/>
          <w:b/>
          <w:sz w:val="24"/>
          <w:szCs w:val="24"/>
          <w:lang w:val="pt-BR"/>
        </w:rPr>
        <w:t xml:space="preserve">Parágrafo </w:t>
      </w:r>
      <w:r>
        <w:rPr>
          <w:rFonts w:cs="Arial"/>
          <w:b/>
          <w:sz w:val="24"/>
          <w:szCs w:val="24"/>
          <w:lang w:val="pt-BR"/>
        </w:rPr>
        <w:t>p</w:t>
      </w:r>
      <w:r w:rsidRPr="00E24ED8">
        <w:rPr>
          <w:rFonts w:cs="Arial"/>
          <w:b/>
          <w:sz w:val="24"/>
          <w:szCs w:val="24"/>
          <w:lang w:val="pt-BR"/>
        </w:rPr>
        <w:t>rimeiro</w:t>
      </w:r>
      <w:r>
        <w:rPr>
          <w:rFonts w:cs="Arial"/>
          <w:sz w:val="24"/>
          <w:szCs w:val="24"/>
          <w:lang w:val="pt-BR"/>
        </w:rPr>
        <w:t xml:space="preserve"> - </w:t>
      </w:r>
      <w:r w:rsidRPr="00E24ED8">
        <w:rPr>
          <w:rFonts w:cs="Arial"/>
          <w:sz w:val="24"/>
          <w:szCs w:val="24"/>
          <w:lang w:val="pt-BR"/>
        </w:rPr>
        <w:t xml:space="preserve">Em qualquer hipótese a concessão do adiantamento referido nesta cláusula fica condicionada à solicitação formal do empregado ao banco, que deverá ser entregue em até </w:t>
      </w:r>
      <w:proofErr w:type="gramStart"/>
      <w:r w:rsidRPr="00E24ED8">
        <w:rPr>
          <w:rFonts w:cs="Arial"/>
          <w:sz w:val="24"/>
          <w:szCs w:val="24"/>
          <w:lang w:val="pt-BR"/>
        </w:rPr>
        <w:t>7</w:t>
      </w:r>
      <w:proofErr w:type="gramEnd"/>
      <w:r w:rsidRPr="00E24ED8">
        <w:rPr>
          <w:rFonts w:cs="Arial"/>
          <w:sz w:val="24"/>
          <w:szCs w:val="24"/>
          <w:lang w:val="pt-BR"/>
        </w:rPr>
        <w:t xml:space="preserve"> (sete) dias úteis anteriores à data da perícia médica. Neste mesmo documento, o empregado autorizará previamente o respectivo reembolso do valor adiantado pelo banco, nos seguintes prazos e condições:</w:t>
      </w:r>
    </w:p>
    <w:p w14:paraId="0C0F77E2" w14:textId="77777777" w:rsidR="00A753EA" w:rsidRPr="00E24ED8" w:rsidRDefault="00A753EA" w:rsidP="00A753EA">
      <w:pPr>
        <w:spacing w:line="276" w:lineRule="auto"/>
        <w:jc w:val="both"/>
        <w:rPr>
          <w:rFonts w:cs="Arial"/>
          <w:sz w:val="24"/>
          <w:szCs w:val="24"/>
          <w:lang w:val="pt-BR"/>
        </w:rPr>
      </w:pPr>
    </w:p>
    <w:p w14:paraId="4876D87E" w14:textId="77777777" w:rsidR="00A753EA" w:rsidRPr="00E24ED8" w:rsidRDefault="00A753EA" w:rsidP="00A753EA">
      <w:pPr>
        <w:pStyle w:val="PargrafodaLista"/>
        <w:numPr>
          <w:ilvl w:val="0"/>
          <w:numId w:val="22"/>
        </w:numPr>
        <w:tabs>
          <w:tab w:val="left" w:pos="284"/>
        </w:tabs>
        <w:autoSpaceDE w:val="0"/>
        <w:autoSpaceDN w:val="0"/>
        <w:adjustRightInd w:val="0"/>
        <w:spacing w:line="276" w:lineRule="auto"/>
        <w:ind w:left="284" w:hanging="284"/>
        <w:jc w:val="both"/>
        <w:rPr>
          <w:rFonts w:cs="Arial"/>
          <w:color w:val="000000" w:themeColor="text1"/>
          <w:sz w:val="24"/>
          <w:szCs w:val="24"/>
          <w:lang w:val="pt-BR"/>
        </w:rPr>
      </w:pPr>
      <w:proofErr w:type="gramStart"/>
      <w:r w:rsidRPr="00E24ED8">
        <w:rPr>
          <w:rFonts w:cs="Arial"/>
          <w:color w:val="000000" w:themeColor="text1"/>
          <w:sz w:val="24"/>
          <w:szCs w:val="24"/>
          <w:lang w:val="pt-BR"/>
        </w:rPr>
        <w:t>em</w:t>
      </w:r>
      <w:proofErr w:type="gramEnd"/>
      <w:r w:rsidRPr="00E24ED8">
        <w:rPr>
          <w:rFonts w:cs="Arial"/>
          <w:color w:val="000000" w:themeColor="text1"/>
          <w:sz w:val="24"/>
          <w:szCs w:val="24"/>
          <w:lang w:val="pt-BR"/>
        </w:rPr>
        <w:t xml:space="preserve"> caso de deferimento do benefíc</w:t>
      </w:r>
      <w:r>
        <w:rPr>
          <w:rFonts w:cs="Arial"/>
          <w:color w:val="000000" w:themeColor="text1"/>
          <w:sz w:val="24"/>
          <w:szCs w:val="24"/>
          <w:lang w:val="pt-BR"/>
        </w:rPr>
        <w:t>io, ou do provimento do recurso</w:t>
      </w:r>
      <w:r w:rsidRPr="00E24ED8">
        <w:rPr>
          <w:rFonts w:cs="Arial"/>
          <w:color w:val="000000" w:themeColor="text1"/>
          <w:sz w:val="24"/>
          <w:szCs w:val="24"/>
          <w:lang w:val="pt-BR"/>
        </w:rPr>
        <w:t xml:space="preserve">, o empregado comunicará imediatamente ao banco o início do recebimento do benefício, e restituirá integralmente o valor do benefício recebido, até 5 (cinco) dias úteis após o recebimento do benefício ou das parcelas pagas com atraso, e, não o fazendo voluntariamente, mediante o desconto integral, sem juros, em folha de pagamento ou débito em conta </w:t>
      </w:r>
      <w:r>
        <w:rPr>
          <w:rFonts w:cs="Arial"/>
          <w:color w:val="000000" w:themeColor="text1"/>
          <w:sz w:val="24"/>
          <w:szCs w:val="24"/>
          <w:lang w:val="pt-BR"/>
        </w:rPr>
        <w:t>corrente</w:t>
      </w:r>
      <w:r w:rsidRPr="00E24ED8">
        <w:rPr>
          <w:rFonts w:cs="Arial"/>
          <w:color w:val="000000" w:themeColor="text1"/>
          <w:sz w:val="24"/>
          <w:szCs w:val="24"/>
          <w:lang w:val="pt-BR"/>
        </w:rPr>
        <w:t>;</w:t>
      </w:r>
    </w:p>
    <w:p w14:paraId="125C26E1" w14:textId="77777777" w:rsidR="00A753EA" w:rsidRPr="00E24ED8" w:rsidRDefault="00A753EA" w:rsidP="00A753EA">
      <w:pPr>
        <w:pStyle w:val="PargrafodaLista"/>
        <w:tabs>
          <w:tab w:val="left" w:pos="284"/>
        </w:tabs>
        <w:autoSpaceDE w:val="0"/>
        <w:autoSpaceDN w:val="0"/>
        <w:adjustRightInd w:val="0"/>
        <w:spacing w:line="276" w:lineRule="auto"/>
        <w:ind w:left="0"/>
        <w:jc w:val="both"/>
        <w:rPr>
          <w:rFonts w:cs="Arial"/>
          <w:color w:val="000000" w:themeColor="text1"/>
          <w:sz w:val="24"/>
          <w:szCs w:val="24"/>
          <w:lang w:val="pt-BR"/>
        </w:rPr>
      </w:pPr>
    </w:p>
    <w:p w14:paraId="744C35B1" w14:textId="77777777" w:rsidR="00A753EA" w:rsidRPr="00E24ED8" w:rsidRDefault="00A753EA" w:rsidP="00A753EA">
      <w:pPr>
        <w:pStyle w:val="PargrafodaLista"/>
        <w:numPr>
          <w:ilvl w:val="0"/>
          <w:numId w:val="22"/>
        </w:numPr>
        <w:tabs>
          <w:tab w:val="left" w:pos="284"/>
        </w:tabs>
        <w:autoSpaceDE w:val="0"/>
        <w:autoSpaceDN w:val="0"/>
        <w:adjustRightInd w:val="0"/>
        <w:spacing w:line="276" w:lineRule="auto"/>
        <w:ind w:left="284" w:hanging="284"/>
        <w:jc w:val="both"/>
        <w:rPr>
          <w:rFonts w:cs="Arial"/>
          <w:color w:val="000000" w:themeColor="text1"/>
          <w:sz w:val="24"/>
          <w:szCs w:val="24"/>
          <w:lang w:val="pt-BR"/>
        </w:rPr>
      </w:pPr>
      <w:proofErr w:type="gramStart"/>
      <w:r w:rsidRPr="00E24ED8">
        <w:rPr>
          <w:rFonts w:cs="Arial"/>
          <w:color w:val="000000" w:themeColor="text1"/>
          <w:sz w:val="24"/>
          <w:szCs w:val="24"/>
          <w:lang w:val="pt-BR"/>
        </w:rPr>
        <w:t>em</w:t>
      </w:r>
      <w:proofErr w:type="gramEnd"/>
      <w:r w:rsidRPr="00E24ED8">
        <w:rPr>
          <w:rFonts w:cs="Arial"/>
          <w:color w:val="000000" w:themeColor="text1"/>
          <w:sz w:val="24"/>
          <w:szCs w:val="24"/>
          <w:lang w:val="pt-BR"/>
        </w:rPr>
        <w:t xml:space="preserve"> caso de indeferimento do benefício, ou do não provimento do recurso, o valor do adiantamento não será descontado; </w:t>
      </w:r>
      <w:r>
        <w:rPr>
          <w:rFonts w:cs="Arial"/>
          <w:color w:val="000000" w:themeColor="text1"/>
          <w:sz w:val="24"/>
          <w:szCs w:val="24"/>
          <w:lang w:val="pt-BR"/>
        </w:rPr>
        <w:t>e</w:t>
      </w:r>
    </w:p>
    <w:p w14:paraId="2AB4AABB" w14:textId="77777777" w:rsidR="00A753EA" w:rsidRPr="00E24ED8" w:rsidRDefault="00A753EA" w:rsidP="00A753EA">
      <w:pPr>
        <w:pStyle w:val="PargrafodaLista"/>
        <w:ind w:left="348"/>
        <w:rPr>
          <w:rFonts w:cs="Arial"/>
          <w:color w:val="000000" w:themeColor="text1"/>
          <w:sz w:val="24"/>
          <w:szCs w:val="24"/>
          <w:lang w:val="pt-BR"/>
        </w:rPr>
      </w:pPr>
    </w:p>
    <w:p w14:paraId="7006A345" w14:textId="77777777" w:rsidR="00A753EA" w:rsidRDefault="00A753EA" w:rsidP="00A753EA">
      <w:pPr>
        <w:pStyle w:val="PargrafodaLista"/>
        <w:numPr>
          <w:ilvl w:val="0"/>
          <w:numId w:val="22"/>
        </w:numPr>
        <w:tabs>
          <w:tab w:val="left" w:pos="284"/>
        </w:tabs>
        <w:autoSpaceDE w:val="0"/>
        <w:autoSpaceDN w:val="0"/>
        <w:adjustRightInd w:val="0"/>
        <w:spacing w:line="276" w:lineRule="auto"/>
        <w:ind w:left="284" w:hanging="284"/>
        <w:jc w:val="both"/>
        <w:rPr>
          <w:rFonts w:cs="Arial"/>
          <w:color w:val="000000" w:themeColor="text1"/>
          <w:sz w:val="24"/>
          <w:szCs w:val="24"/>
          <w:lang w:val="pt-BR"/>
        </w:rPr>
      </w:pPr>
      <w:proofErr w:type="gramStart"/>
      <w:r w:rsidRPr="00E24ED8">
        <w:rPr>
          <w:rFonts w:cs="Arial"/>
          <w:color w:val="000000" w:themeColor="text1"/>
          <w:sz w:val="24"/>
          <w:szCs w:val="24"/>
          <w:lang w:val="pt-BR"/>
        </w:rPr>
        <w:t>na</w:t>
      </w:r>
      <w:proofErr w:type="gramEnd"/>
      <w:r w:rsidRPr="00E24ED8">
        <w:rPr>
          <w:rFonts w:cs="Arial"/>
          <w:color w:val="000000" w:themeColor="text1"/>
          <w:sz w:val="24"/>
          <w:szCs w:val="24"/>
          <w:lang w:val="pt-BR"/>
        </w:rPr>
        <w:t xml:space="preserve"> ocorrência de rescisão contratual, os valores relativos ao adiantamento que ainda não tiverem sido reembolsados ao banco serão deduzidos integralmente, sem juros, do valor total das verbas rescisórias devidas ao empregado, em sendo insuficiente este, mediante débito do saldo remanescente em conta </w:t>
      </w:r>
      <w:r>
        <w:rPr>
          <w:rFonts w:cs="Arial"/>
          <w:color w:val="000000" w:themeColor="text1"/>
          <w:sz w:val="24"/>
          <w:szCs w:val="24"/>
          <w:lang w:val="pt-BR"/>
        </w:rPr>
        <w:t>corrente</w:t>
      </w:r>
      <w:r w:rsidRPr="00E24ED8">
        <w:rPr>
          <w:rFonts w:cs="Arial"/>
          <w:color w:val="000000" w:themeColor="text1"/>
          <w:sz w:val="24"/>
          <w:szCs w:val="24"/>
          <w:lang w:val="pt-BR"/>
        </w:rPr>
        <w:t xml:space="preserve">, ressalvada a hipótese mencionada na </w:t>
      </w:r>
      <w:r>
        <w:rPr>
          <w:rFonts w:cs="Arial"/>
          <w:color w:val="000000" w:themeColor="text1"/>
          <w:sz w:val="24"/>
          <w:szCs w:val="24"/>
          <w:lang w:val="pt-BR"/>
        </w:rPr>
        <w:t>letra</w:t>
      </w:r>
      <w:r w:rsidRPr="00E24ED8">
        <w:rPr>
          <w:rFonts w:cs="Arial"/>
          <w:color w:val="000000" w:themeColor="text1"/>
          <w:sz w:val="24"/>
          <w:szCs w:val="24"/>
          <w:lang w:val="pt-BR"/>
        </w:rPr>
        <w:t xml:space="preserve"> “b” deste parágrafo.</w:t>
      </w:r>
    </w:p>
    <w:p w14:paraId="49B27804" w14:textId="77777777" w:rsidR="00A753EA" w:rsidRPr="00E24ED8" w:rsidRDefault="00A753EA" w:rsidP="00A753EA">
      <w:pPr>
        <w:spacing w:line="276" w:lineRule="auto"/>
        <w:jc w:val="both"/>
        <w:rPr>
          <w:rFonts w:cs="Arial"/>
          <w:sz w:val="24"/>
          <w:szCs w:val="24"/>
          <w:lang w:val="pt-BR"/>
        </w:rPr>
      </w:pPr>
    </w:p>
    <w:p w14:paraId="5EB3054C" w14:textId="10DCBF6C" w:rsidR="00A753EA" w:rsidRPr="00E24ED8" w:rsidRDefault="00A753EA" w:rsidP="00A753EA">
      <w:pPr>
        <w:autoSpaceDE w:val="0"/>
        <w:autoSpaceDN w:val="0"/>
        <w:adjustRightInd w:val="0"/>
        <w:spacing w:line="276" w:lineRule="auto"/>
        <w:jc w:val="both"/>
        <w:rPr>
          <w:rFonts w:cs="Arial"/>
          <w:sz w:val="24"/>
          <w:szCs w:val="24"/>
          <w:lang w:val="pt-BR"/>
        </w:rPr>
      </w:pPr>
      <w:r w:rsidRPr="00E24ED8">
        <w:rPr>
          <w:rFonts w:cs="Arial"/>
          <w:b/>
          <w:sz w:val="24"/>
          <w:szCs w:val="24"/>
          <w:lang w:val="pt-BR"/>
        </w:rPr>
        <w:t xml:space="preserve">Parágrafo </w:t>
      </w:r>
      <w:r>
        <w:rPr>
          <w:rFonts w:cs="Arial"/>
          <w:b/>
          <w:sz w:val="24"/>
          <w:szCs w:val="24"/>
          <w:lang w:val="pt-BR"/>
        </w:rPr>
        <w:t>s</w:t>
      </w:r>
      <w:r w:rsidRPr="00E24ED8">
        <w:rPr>
          <w:rFonts w:cs="Arial"/>
          <w:b/>
          <w:sz w:val="24"/>
          <w:szCs w:val="24"/>
          <w:lang w:val="pt-BR"/>
        </w:rPr>
        <w:t>egundo</w:t>
      </w:r>
      <w:r>
        <w:rPr>
          <w:rFonts w:cs="Arial"/>
          <w:sz w:val="24"/>
          <w:szCs w:val="24"/>
          <w:lang w:val="pt-BR"/>
        </w:rPr>
        <w:t xml:space="preserve"> - </w:t>
      </w:r>
      <w:r w:rsidRPr="00E24ED8">
        <w:rPr>
          <w:rFonts w:cs="Arial"/>
          <w:sz w:val="24"/>
          <w:szCs w:val="24"/>
          <w:lang w:val="pt-BR"/>
        </w:rPr>
        <w:t>O adiantamento a que se refere a presente cláusula não será devido ao empregado que deixar de comparecer à perícia médica agendada pelo INSS, ou requerer remarcação da mesma.</w:t>
      </w:r>
      <w:r w:rsidR="00B0270D">
        <w:rPr>
          <w:rFonts w:cs="Arial"/>
          <w:sz w:val="24"/>
          <w:szCs w:val="24"/>
          <w:lang w:val="pt-BR"/>
        </w:rPr>
        <w:t xml:space="preserve">  </w:t>
      </w:r>
      <w:r w:rsidRPr="00E24ED8">
        <w:rPr>
          <w:rFonts w:cs="Arial"/>
          <w:sz w:val="24"/>
          <w:szCs w:val="24"/>
          <w:lang w:val="pt-BR"/>
        </w:rPr>
        <w:t>Os adiantamentos que já tiverem sido efetuados serão restituídos em consonância com o parágrafo primeiro desta cláusula.</w:t>
      </w:r>
    </w:p>
    <w:p w14:paraId="14DF1844" w14:textId="77777777" w:rsidR="00A753EA" w:rsidRPr="00E24ED8" w:rsidRDefault="00A753EA" w:rsidP="00A753EA">
      <w:pPr>
        <w:spacing w:line="276" w:lineRule="auto"/>
        <w:jc w:val="both"/>
        <w:rPr>
          <w:rFonts w:cs="Arial"/>
          <w:b/>
          <w:sz w:val="24"/>
          <w:szCs w:val="24"/>
          <w:lang w:val="pt-BR"/>
        </w:rPr>
      </w:pPr>
    </w:p>
    <w:p w14:paraId="4DB2B282" w14:textId="77777777" w:rsidR="00A753EA" w:rsidRPr="00E24ED8" w:rsidRDefault="00A753EA" w:rsidP="00A753EA">
      <w:pPr>
        <w:spacing w:line="276" w:lineRule="auto"/>
        <w:jc w:val="both"/>
        <w:rPr>
          <w:rFonts w:cs="Arial"/>
          <w:b/>
          <w:color w:val="000000" w:themeColor="text1"/>
          <w:sz w:val="24"/>
          <w:szCs w:val="24"/>
          <w:lang w:val="pt-BR"/>
        </w:rPr>
      </w:pPr>
      <w:r w:rsidRPr="00E24ED8">
        <w:rPr>
          <w:rFonts w:cs="Arial"/>
          <w:b/>
          <w:sz w:val="24"/>
          <w:szCs w:val="24"/>
          <w:lang w:val="pt-BR"/>
        </w:rPr>
        <w:t xml:space="preserve">Parágrafo </w:t>
      </w:r>
      <w:r>
        <w:rPr>
          <w:rFonts w:cs="Arial"/>
          <w:b/>
          <w:sz w:val="24"/>
          <w:szCs w:val="24"/>
          <w:lang w:val="pt-BR"/>
        </w:rPr>
        <w:t>t</w:t>
      </w:r>
      <w:r w:rsidRPr="00E24ED8">
        <w:rPr>
          <w:rFonts w:cs="Arial"/>
          <w:b/>
          <w:sz w:val="24"/>
          <w:szCs w:val="24"/>
          <w:lang w:val="pt-BR"/>
        </w:rPr>
        <w:t>erceiro</w:t>
      </w:r>
      <w:r>
        <w:rPr>
          <w:rFonts w:cs="Arial"/>
          <w:sz w:val="24"/>
          <w:szCs w:val="24"/>
          <w:lang w:val="pt-BR"/>
        </w:rPr>
        <w:t xml:space="preserve"> - </w:t>
      </w:r>
      <w:r w:rsidRPr="00E24ED8">
        <w:rPr>
          <w:rFonts w:cs="Arial"/>
          <w:color w:val="000000" w:themeColor="text1"/>
          <w:sz w:val="24"/>
          <w:szCs w:val="24"/>
          <w:lang w:val="pt-BR"/>
        </w:rPr>
        <w:t xml:space="preserve">O empregado que deixar de comunicar ao banco, até </w:t>
      </w:r>
      <w:proofErr w:type="gramStart"/>
      <w:r w:rsidRPr="00E24ED8">
        <w:rPr>
          <w:rFonts w:cs="Arial"/>
          <w:color w:val="000000" w:themeColor="text1"/>
          <w:sz w:val="24"/>
          <w:szCs w:val="24"/>
          <w:lang w:val="pt-BR"/>
        </w:rPr>
        <w:t>2</w:t>
      </w:r>
      <w:proofErr w:type="gramEnd"/>
      <w:r w:rsidRPr="00E24ED8">
        <w:rPr>
          <w:rFonts w:cs="Arial"/>
          <w:color w:val="000000" w:themeColor="text1"/>
          <w:sz w:val="24"/>
          <w:szCs w:val="24"/>
          <w:lang w:val="pt-BR"/>
        </w:rPr>
        <w:t xml:space="preserve"> (dois) dias úteis após o recebimento do comunicado, perderá o direito ao adiantamento, ficando obrigado a restituir integralmente o valor que recebeu a este título, no prazo de até 5 (cinco) dias úteis, contados da data em que se realizaria a perícia médica, mediante o desconto integral, sem juros, em folha de pagamento ou débito em conta </w:t>
      </w:r>
      <w:r>
        <w:rPr>
          <w:rFonts w:cs="Arial"/>
          <w:color w:val="000000" w:themeColor="text1"/>
          <w:sz w:val="24"/>
          <w:szCs w:val="24"/>
          <w:lang w:val="pt-BR"/>
        </w:rPr>
        <w:t>corrente</w:t>
      </w:r>
      <w:r w:rsidRPr="00E24ED8">
        <w:rPr>
          <w:rFonts w:cs="Arial"/>
          <w:color w:val="000000" w:themeColor="text1"/>
          <w:sz w:val="24"/>
          <w:szCs w:val="24"/>
          <w:lang w:val="pt-BR"/>
        </w:rPr>
        <w:t>.</w:t>
      </w:r>
      <w:r w:rsidRPr="00E24ED8">
        <w:rPr>
          <w:rFonts w:cs="Arial"/>
          <w:b/>
          <w:color w:val="000000" w:themeColor="text1"/>
          <w:sz w:val="24"/>
          <w:szCs w:val="24"/>
          <w:lang w:val="pt-BR"/>
        </w:rPr>
        <w:t xml:space="preserve"> </w:t>
      </w:r>
    </w:p>
    <w:p w14:paraId="5B76FBD8" w14:textId="77777777" w:rsidR="00A753EA" w:rsidRPr="00E24ED8" w:rsidRDefault="00A753EA" w:rsidP="00A753EA">
      <w:pPr>
        <w:spacing w:line="276" w:lineRule="auto"/>
        <w:jc w:val="both"/>
        <w:rPr>
          <w:rFonts w:cs="Arial"/>
          <w:b/>
          <w:sz w:val="24"/>
          <w:szCs w:val="24"/>
          <w:lang w:val="pt-BR"/>
        </w:rPr>
      </w:pPr>
    </w:p>
    <w:p w14:paraId="7EA86668" w14:textId="77777777" w:rsidR="00A753EA" w:rsidRPr="00E24ED8" w:rsidRDefault="00A753EA" w:rsidP="00A753EA">
      <w:pPr>
        <w:spacing w:line="276" w:lineRule="auto"/>
        <w:jc w:val="both"/>
        <w:rPr>
          <w:rFonts w:cs="Arial"/>
          <w:color w:val="000000" w:themeColor="text1"/>
          <w:sz w:val="24"/>
          <w:szCs w:val="24"/>
          <w:lang w:val="pt-BR"/>
        </w:rPr>
      </w:pPr>
      <w:r w:rsidRPr="00E24ED8">
        <w:rPr>
          <w:rFonts w:cs="Arial"/>
          <w:b/>
          <w:sz w:val="24"/>
          <w:szCs w:val="24"/>
          <w:lang w:val="pt-BR"/>
        </w:rPr>
        <w:t xml:space="preserve">Parágrafo </w:t>
      </w:r>
      <w:r>
        <w:rPr>
          <w:rFonts w:cs="Arial"/>
          <w:b/>
          <w:sz w:val="24"/>
          <w:szCs w:val="24"/>
          <w:lang w:val="pt-BR"/>
        </w:rPr>
        <w:t>q</w:t>
      </w:r>
      <w:r w:rsidRPr="00E24ED8">
        <w:rPr>
          <w:rFonts w:cs="Arial"/>
          <w:b/>
          <w:sz w:val="24"/>
          <w:szCs w:val="24"/>
          <w:lang w:val="pt-BR"/>
        </w:rPr>
        <w:t>uarto</w:t>
      </w:r>
      <w:r>
        <w:rPr>
          <w:rFonts w:cs="Arial"/>
          <w:sz w:val="24"/>
          <w:szCs w:val="24"/>
          <w:lang w:val="pt-BR"/>
        </w:rPr>
        <w:t xml:space="preserve"> - </w:t>
      </w:r>
      <w:r w:rsidRPr="00E24ED8">
        <w:rPr>
          <w:rFonts w:cs="Arial"/>
          <w:color w:val="000000" w:themeColor="text1"/>
          <w:sz w:val="24"/>
          <w:szCs w:val="24"/>
          <w:lang w:val="pt-BR"/>
        </w:rPr>
        <w:t xml:space="preserve">O adiantamento de que trata a presente cláusula não poderá ultrapassar o período máximo de </w:t>
      </w:r>
      <w:r>
        <w:rPr>
          <w:rFonts w:cs="Arial"/>
          <w:color w:val="000000" w:themeColor="text1"/>
          <w:sz w:val="24"/>
          <w:szCs w:val="24"/>
          <w:lang w:val="pt-BR"/>
        </w:rPr>
        <w:t>120</w:t>
      </w:r>
      <w:r w:rsidRPr="00E24ED8">
        <w:rPr>
          <w:rFonts w:cs="Arial"/>
          <w:color w:val="000000" w:themeColor="text1"/>
          <w:sz w:val="24"/>
          <w:szCs w:val="24"/>
          <w:lang w:val="pt-BR"/>
        </w:rPr>
        <w:t xml:space="preserve"> (</w:t>
      </w:r>
      <w:r>
        <w:rPr>
          <w:rFonts w:cs="Arial"/>
          <w:color w:val="000000" w:themeColor="text1"/>
          <w:sz w:val="24"/>
          <w:szCs w:val="24"/>
          <w:lang w:val="pt-BR"/>
        </w:rPr>
        <w:t>cento e vinte</w:t>
      </w:r>
      <w:r w:rsidRPr="00E24ED8">
        <w:rPr>
          <w:rFonts w:cs="Arial"/>
          <w:color w:val="000000" w:themeColor="text1"/>
          <w:sz w:val="24"/>
          <w:szCs w:val="24"/>
          <w:lang w:val="pt-BR"/>
        </w:rPr>
        <w:t>) dias</w:t>
      </w:r>
      <w:r>
        <w:rPr>
          <w:rFonts w:cs="Arial"/>
          <w:color w:val="000000" w:themeColor="text1"/>
          <w:sz w:val="24"/>
          <w:szCs w:val="24"/>
          <w:lang w:val="pt-BR"/>
        </w:rPr>
        <w:t xml:space="preserve"> para todos os fins</w:t>
      </w:r>
      <w:r w:rsidRPr="00E24ED8">
        <w:rPr>
          <w:rFonts w:cs="Arial"/>
          <w:color w:val="000000" w:themeColor="text1"/>
          <w:sz w:val="24"/>
          <w:szCs w:val="24"/>
          <w:lang w:val="pt-BR"/>
        </w:rPr>
        <w:t>.</w:t>
      </w:r>
    </w:p>
    <w:p w14:paraId="1D6D94ED" w14:textId="77777777" w:rsidR="00A753EA" w:rsidRPr="00E24ED8" w:rsidRDefault="00A753EA" w:rsidP="00A753EA">
      <w:pPr>
        <w:spacing w:line="276" w:lineRule="auto"/>
        <w:jc w:val="both"/>
        <w:rPr>
          <w:rFonts w:cs="Arial"/>
          <w:b/>
          <w:sz w:val="24"/>
          <w:szCs w:val="24"/>
          <w:lang w:val="pt-BR"/>
        </w:rPr>
      </w:pPr>
    </w:p>
    <w:p w14:paraId="0FF7065E" w14:textId="77777777" w:rsidR="00A753EA" w:rsidRPr="00E24ED8" w:rsidRDefault="00A753EA" w:rsidP="00A753EA">
      <w:pPr>
        <w:spacing w:line="276" w:lineRule="auto"/>
        <w:jc w:val="both"/>
        <w:rPr>
          <w:rFonts w:cs="Arial"/>
          <w:sz w:val="24"/>
          <w:szCs w:val="24"/>
          <w:lang w:val="pt-BR"/>
        </w:rPr>
      </w:pPr>
      <w:r w:rsidRPr="00E24ED8">
        <w:rPr>
          <w:rFonts w:cs="Arial"/>
          <w:b/>
          <w:sz w:val="24"/>
          <w:szCs w:val="24"/>
          <w:lang w:val="pt-BR"/>
        </w:rPr>
        <w:lastRenderedPageBreak/>
        <w:t xml:space="preserve">Parágrafo </w:t>
      </w:r>
      <w:r>
        <w:rPr>
          <w:rFonts w:cs="Arial"/>
          <w:b/>
          <w:sz w:val="24"/>
          <w:szCs w:val="24"/>
          <w:lang w:val="pt-BR"/>
        </w:rPr>
        <w:t>q</w:t>
      </w:r>
      <w:r w:rsidRPr="00E24ED8">
        <w:rPr>
          <w:rFonts w:cs="Arial"/>
          <w:b/>
          <w:sz w:val="24"/>
          <w:szCs w:val="24"/>
          <w:lang w:val="pt-BR"/>
        </w:rPr>
        <w:t>uinto</w:t>
      </w:r>
      <w:r>
        <w:rPr>
          <w:rFonts w:cs="Arial"/>
          <w:sz w:val="24"/>
          <w:szCs w:val="24"/>
          <w:lang w:val="pt-BR"/>
        </w:rPr>
        <w:t xml:space="preserve"> - </w:t>
      </w:r>
      <w:r w:rsidRPr="00E24ED8">
        <w:rPr>
          <w:rFonts w:cs="Arial"/>
          <w:sz w:val="24"/>
          <w:szCs w:val="24"/>
          <w:lang w:val="pt-BR"/>
        </w:rPr>
        <w:t>O adiantamento do benefício previdenciário será concedido mediante a apresentação, pelo empregado, do atestado médico indicando afastamento superior a 15 (quinze) dias, até o 1º dia útil a contar da data da sua emissão, e da comprovação do agendamento da 1ª (primeira) perícia médica, a ser realizada pelo INSS.</w:t>
      </w:r>
    </w:p>
    <w:p w14:paraId="12BBF574" w14:textId="77777777" w:rsidR="00A753EA" w:rsidRPr="00E24ED8" w:rsidRDefault="00A753EA" w:rsidP="00A753EA">
      <w:pPr>
        <w:spacing w:line="276" w:lineRule="auto"/>
        <w:jc w:val="both"/>
        <w:rPr>
          <w:rFonts w:cs="Arial"/>
          <w:sz w:val="24"/>
          <w:szCs w:val="24"/>
          <w:lang w:val="pt-BR"/>
        </w:rPr>
      </w:pPr>
    </w:p>
    <w:p w14:paraId="4FC42A8C" w14:textId="77777777" w:rsidR="00A753EA" w:rsidRPr="00E24ED8" w:rsidRDefault="00A753EA" w:rsidP="00A753EA">
      <w:pPr>
        <w:spacing w:line="276" w:lineRule="auto"/>
        <w:jc w:val="both"/>
        <w:rPr>
          <w:rFonts w:cs="Arial"/>
          <w:sz w:val="24"/>
          <w:szCs w:val="24"/>
          <w:lang w:val="pt-BR"/>
        </w:rPr>
      </w:pPr>
      <w:r w:rsidRPr="00E24ED8">
        <w:rPr>
          <w:rFonts w:cs="Arial"/>
          <w:b/>
          <w:sz w:val="24"/>
          <w:szCs w:val="24"/>
          <w:lang w:val="pt-BR"/>
        </w:rPr>
        <w:t xml:space="preserve">Parágrafo </w:t>
      </w:r>
      <w:r>
        <w:rPr>
          <w:rFonts w:cs="Arial"/>
          <w:b/>
          <w:sz w:val="24"/>
          <w:szCs w:val="24"/>
          <w:lang w:val="pt-BR"/>
        </w:rPr>
        <w:t>s</w:t>
      </w:r>
      <w:r w:rsidRPr="00E24ED8">
        <w:rPr>
          <w:rFonts w:cs="Arial"/>
          <w:b/>
          <w:sz w:val="24"/>
          <w:szCs w:val="24"/>
          <w:lang w:val="pt-BR"/>
        </w:rPr>
        <w:t>exto</w:t>
      </w:r>
      <w:r>
        <w:rPr>
          <w:rFonts w:cs="Arial"/>
          <w:sz w:val="24"/>
          <w:szCs w:val="24"/>
          <w:lang w:val="pt-BR"/>
        </w:rPr>
        <w:t xml:space="preserve"> - </w:t>
      </w:r>
      <w:r w:rsidRPr="00E24ED8">
        <w:rPr>
          <w:rFonts w:cs="Arial"/>
          <w:sz w:val="24"/>
          <w:szCs w:val="24"/>
          <w:lang w:val="pt-BR"/>
        </w:rPr>
        <w:t xml:space="preserve">Esta cláusula não altera as condições estabelecidas nas cláusulas que tratam do </w:t>
      </w:r>
      <w:r w:rsidRPr="00E24ED8">
        <w:rPr>
          <w:rFonts w:cs="Arial"/>
          <w:color w:val="auto"/>
          <w:sz w:val="24"/>
          <w:szCs w:val="24"/>
          <w:lang w:val="pt-BR"/>
        </w:rPr>
        <w:t xml:space="preserve">auxílio cesta alimentação, da décima terceira cesta alimentação e da complementação de auxílio-doença previdenciário e auxílio-doença acidentário </w:t>
      </w:r>
      <w:r w:rsidRPr="00E24ED8">
        <w:rPr>
          <w:rFonts w:cs="Arial"/>
          <w:sz w:val="24"/>
          <w:szCs w:val="24"/>
          <w:lang w:val="pt-BR"/>
        </w:rPr>
        <w:t>desta Convenção Coletiva de Trabalho.</w:t>
      </w:r>
    </w:p>
    <w:p w14:paraId="33A11AAC" w14:textId="77777777" w:rsidR="00A753EA" w:rsidRPr="00E24ED8" w:rsidRDefault="00A753EA" w:rsidP="00A753EA">
      <w:pPr>
        <w:spacing w:line="276" w:lineRule="auto"/>
        <w:jc w:val="both"/>
        <w:rPr>
          <w:rFonts w:cs="Arial"/>
          <w:b/>
          <w:sz w:val="24"/>
          <w:szCs w:val="24"/>
          <w:lang w:val="pt-BR"/>
        </w:rPr>
      </w:pPr>
    </w:p>
    <w:p w14:paraId="4688FBD8" w14:textId="77777777" w:rsidR="00A753EA" w:rsidRPr="00E24ED8" w:rsidRDefault="00A753EA" w:rsidP="00A753EA">
      <w:pPr>
        <w:spacing w:line="276" w:lineRule="auto"/>
        <w:jc w:val="both"/>
        <w:rPr>
          <w:rFonts w:cs="Arial"/>
          <w:sz w:val="24"/>
          <w:szCs w:val="24"/>
          <w:lang w:val="pt-BR"/>
        </w:rPr>
      </w:pPr>
      <w:r w:rsidRPr="00E24ED8">
        <w:rPr>
          <w:rFonts w:cs="Arial"/>
          <w:b/>
          <w:sz w:val="24"/>
          <w:szCs w:val="24"/>
          <w:lang w:val="pt-BR"/>
        </w:rPr>
        <w:t xml:space="preserve">Parágrafo </w:t>
      </w:r>
      <w:r>
        <w:rPr>
          <w:rFonts w:cs="Arial"/>
          <w:b/>
          <w:sz w:val="24"/>
          <w:szCs w:val="24"/>
          <w:lang w:val="pt-BR"/>
        </w:rPr>
        <w:t>s</w:t>
      </w:r>
      <w:r w:rsidRPr="00E24ED8">
        <w:rPr>
          <w:rFonts w:cs="Arial"/>
          <w:b/>
          <w:sz w:val="24"/>
          <w:szCs w:val="24"/>
          <w:lang w:val="pt-BR"/>
        </w:rPr>
        <w:t>étimo</w:t>
      </w:r>
      <w:r>
        <w:rPr>
          <w:rFonts w:cs="Arial"/>
          <w:sz w:val="24"/>
          <w:szCs w:val="24"/>
          <w:lang w:val="pt-BR"/>
        </w:rPr>
        <w:t xml:space="preserve"> - </w:t>
      </w:r>
      <w:r w:rsidRPr="00E24ED8">
        <w:rPr>
          <w:rFonts w:cs="Arial"/>
          <w:sz w:val="24"/>
          <w:szCs w:val="24"/>
          <w:lang w:val="pt-BR"/>
        </w:rPr>
        <w:t xml:space="preserve">O adiantamento previsto nesta cláusula não </w:t>
      </w:r>
      <w:r>
        <w:rPr>
          <w:rFonts w:cs="Arial"/>
          <w:sz w:val="24"/>
          <w:szCs w:val="24"/>
          <w:lang w:val="pt-BR"/>
        </w:rPr>
        <w:t>será</w:t>
      </w:r>
      <w:r w:rsidRPr="00E24ED8">
        <w:rPr>
          <w:rFonts w:cs="Arial"/>
          <w:sz w:val="24"/>
          <w:szCs w:val="24"/>
          <w:lang w:val="pt-BR"/>
        </w:rPr>
        <w:t xml:space="preserve"> </w:t>
      </w:r>
      <w:r>
        <w:rPr>
          <w:rFonts w:cs="Arial"/>
          <w:sz w:val="24"/>
          <w:szCs w:val="24"/>
          <w:lang w:val="pt-BR"/>
        </w:rPr>
        <w:t>cumulativo</w:t>
      </w:r>
      <w:r w:rsidRPr="00E24ED8">
        <w:rPr>
          <w:rFonts w:cs="Arial"/>
          <w:sz w:val="24"/>
          <w:szCs w:val="24"/>
          <w:lang w:val="pt-BR"/>
        </w:rPr>
        <w:t xml:space="preserve"> com o pagamento referido na cláusula de </w:t>
      </w:r>
      <w:r w:rsidRPr="00E24ED8">
        <w:rPr>
          <w:rFonts w:cs="Arial"/>
          <w:color w:val="auto"/>
          <w:sz w:val="24"/>
          <w:szCs w:val="24"/>
          <w:lang w:val="pt-BR"/>
        </w:rPr>
        <w:t>complementação de auxílio-doença previdenciário e auxílio-doença acidentário</w:t>
      </w:r>
      <w:r w:rsidRPr="00E24ED8" w:rsidDel="00541A6C">
        <w:rPr>
          <w:rFonts w:cs="Arial"/>
          <w:sz w:val="24"/>
          <w:szCs w:val="24"/>
          <w:lang w:val="pt-BR"/>
        </w:rPr>
        <w:t xml:space="preserve"> </w:t>
      </w:r>
      <w:r w:rsidRPr="00E24ED8">
        <w:rPr>
          <w:rFonts w:cs="Arial"/>
          <w:sz w:val="24"/>
          <w:szCs w:val="24"/>
          <w:lang w:val="pt-BR"/>
        </w:rPr>
        <w:t>desta Convenção Coletiva de Trabalho.</w:t>
      </w:r>
    </w:p>
    <w:p w14:paraId="103272A0" w14:textId="77777777" w:rsidR="00A753EA" w:rsidRPr="00E24ED8" w:rsidRDefault="00A753EA" w:rsidP="00A753EA">
      <w:pPr>
        <w:spacing w:line="276" w:lineRule="auto"/>
        <w:jc w:val="both"/>
        <w:rPr>
          <w:rFonts w:cs="Arial"/>
          <w:sz w:val="24"/>
          <w:szCs w:val="24"/>
          <w:lang w:val="pt-BR"/>
        </w:rPr>
      </w:pPr>
    </w:p>
    <w:p w14:paraId="7A641FD7" w14:textId="77777777" w:rsidR="00A753EA" w:rsidRDefault="00A753EA" w:rsidP="00A753EA">
      <w:pPr>
        <w:spacing w:line="276" w:lineRule="auto"/>
        <w:jc w:val="both"/>
        <w:rPr>
          <w:rFonts w:cs="Arial"/>
          <w:sz w:val="24"/>
          <w:szCs w:val="24"/>
          <w:lang w:val="pt-BR"/>
        </w:rPr>
      </w:pPr>
      <w:r w:rsidRPr="00E24ED8">
        <w:rPr>
          <w:rFonts w:cs="Arial"/>
          <w:b/>
          <w:sz w:val="24"/>
          <w:szCs w:val="24"/>
          <w:lang w:val="pt-BR"/>
        </w:rPr>
        <w:t xml:space="preserve">Parágrafo </w:t>
      </w:r>
      <w:r>
        <w:rPr>
          <w:rFonts w:cs="Arial"/>
          <w:b/>
          <w:sz w:val="24"/>
          <w:szCs w:val="24"/>
          <w:lang w:val="pt-BR"/>
        </w:rPr>
        <w:t>o</w:t>
      </w:r>
      <w:r w:rsidRPr="00E24ED8">
        <w:rPr>
          <w:rFonts w:cs="Arial"/>
          <w:b/>
          <w:sz w:val="24"/>
          <w:szCs w:val="24"/>
          <w:lang w:val="pt-BR"/>
        </w:rPr>
        <w:t>itavo</w:t>
      </w:r>
      <w:r>
        <w:rPr>
          <w:rFonts w:cs="Arial"/>
          <w:sz w:val="24"/>
          <w:szCs w:val="24"/>
          <w:lang w:val="pt-BR"/>
        </w:rPr>
        <w:t xml:space="preserve"> - </w:t>
      </w:r>
      <w:r w:rsidRPr="00E24ED8">
        <w:rPr>
          <w:rFonts w:cs="Arial"/>
          <w:sz w:val="24"/>
          <w:szCs w:val="24"/>
          <w:lang w:val="pt-BR"/>
        </w:rPr>
        <w:t>As partes signatárias desta Convenção Coletiva de Trabalho comprometem-se a buscar, em conjunto, entendimentos perante a Previdência Social visando solução sistêmica para as questões que dão origem às dificuldades cujos efeitos a presente cláusula se propõe a minimizar.</w:t>
      </w:r>
    </w:p>
    <w:p w14:paraId="6E267264" w14:textId="77777777" w:rsidR="00A753EA" w:rsidRDefault="00A753EA" w:rsidP="00A753EA">
      <w:pPr>
        <w:spacing w:line="276" w:lineRule="auto"/>
        <w:jc w:val="both"/>
        <w:rPr>
          <w:rFonts w:cs="Arial"/>
          <w:sz w:val="24"/>
          <w:szCs w:val="24"/>
          <w:lang w:val="pt-BR"/>
        </w:rPr>
      </w:pPr>
    </w:p>
    <w:p w14:paraId="53FF46C3" w14:textId="77777777" w:rsidR="00A753EA" w:rsidRPr="002D69DE" w:rsidRDefault="00A753EA" w:rsidP="00A753EA">
      <w:pPr>
        <w:spacing w:line="276" w:lineRule="auto"/>
        <w:jc w:val="both"/>
        <w:rPr>
          <w:rFonts w:cs="Arial"/>
          <w:sz w:val="24"/>
          <w:szCs w:val="24"/>
          <w:lang w:val="pt-BR"/>
        </w:rPr>
      </w:pPr>
      <w:r w:rsidRPr="00E24ED8">
        <w:rPr>
          <w:rFonts w:cs="Arial"/>
          <w:b/>
          <w:sz w:val="24"/>
          <w:szCs w:val="24"/>
          <w:lang w:val="pt-BR"/>
        </w:rPr>
        <w:t xml:space="preserve">Parágrafo </w:t>
      </w:r>
      <w:r>
        <w:rPr>
          <w:rFonts w:cs="Arial"/>
          <w:b/>
          <w:sz w:val="24"/>
          <w:szCs w:val="24"/>
          <w:lang w:val="pt-BR"/>
        </w:rPr>
        <w:t>nono</w:t>
      </w:r>
      <w:r>
        <w:rPr>
          <w:rFonts w:cs="Arial"/>
          <w:sz w:val="24"/>
          <w:szCs w:val="24"/>
          <w:lang w:val="pt-BR"/>
        </w:rPr>
        <w:t xml:space="preserve"> - </w:t>
      </w:r>
      <w:r w:rsidRPr="002D69DE">
        <w:rPr>
          <w:rFonts w:cs="Arial"/>
          <w:sz w:val="24"/>
          <w:szCs w:val="24"/>
          <w:lang w:val="pt-BR"/>
        </w:rPr>
        <w:t>Ficam ressalvadas as condições mais favoráveis previstas nos acordos coletivos ou instrumentos normativos internos dos quais façam parte os signatários da presente Convenção.</w:t>
      </w:r>
    </w:p>
    <w:p w14:paraId="034A77FE" w14:textId="77777777" w:rsidR="00A753EA" w:rsidRPr="00E24ED8" w:rsidRDefault="00A753EA" w:rsidP="00A753EA">
      <w:pPr>
        <w:spacing w:line="276" w:lineRule="auto"/>
        <w:jc w:val="both"/>
        <w:rPr>
          <w:rFonts w:cs="Arial"/>
          <w:sz w:val="24"/>
          <w:szCs w:val="24"/>
          <w:lang w:val="pt-BR"/>
        </w:rPr>
      </w:pPr>
    </w:p>
    <w:p w14:paraId="73809D95" w14:textId="65E041B4" w:rsidR="00A753EA" w:rsidRPr="008509C6" w:rsidRDefault="00A753EA" w:rsidP="00A753EA">
      <w:pPr>
        <w:pStyle w:val="Ttulo1"/>
        <w:spacing w:before="0" w:line="276" w:lineRule="auto"/>
        <w:jc w:val="both"/>
        <w:rPr>
          <w:rFonts w:cs="Arial"/>
          <w:caps/>
          <w:u w:val="none"/>
          <w:lang w:val="pt-BR"/>
        </w:rPr>
      </w:pPr>
      <w:bookmarkStart w:id="52" w:name="_Toc521922082"/>
      <w:r w:rsidRPr="008509C6">
        <w:rPr>
          <w:rFonts w:cs="Arial"/>
          <w:caps/>
          <w:u w:val="none"/>
          <w:lang w:val="pt-BR"/>
        </w:rPr>
        <w:t xml:space="preserve">CLÁUSULA </w:t>
      </w:r>
      <w:r>
        <w:rPr>
          <w:rFonts w:cs="Arial"/>
          <w:caps/>
          <w:u w:val="none"/>
          <w:lang w:val="pt-BR"/>
        </w:rPr>
        <w:t>5</w:t>
      </w:r>
      <w:r w:rsidR="00176A2C">
        <w:rPr>
          <w:rFonts w:cs="Arial"/>
          <w:caps/>
          <w:u w:val="none"/>
          <w:lang w:val="pt-BR"/>
        </w:rPr>
        <w:t>5</w:t>
      </w:r>
      <w:r w:rsidRPr="008509C6">
        <w:rPr>
          <w:rFonts w:cs="Arial"/>
          <w:caps/>
          <w:u w:val="none"/>
          <w:lang w:val="pt-BR"/>
        </w:rPr>
        <w:t xml:space="preserve"> - PROGRAMA DE CULTURA DO TRABALHADOR - VALE-CULTURA</w:t>
      </w:r>
      <w:bookmarkEnd w:id="52"/>
      <w:r w:rsidRPr="008509C6">
        <w:rPr>
          <w:rFonts w:cs="Arial"/>
          <w:caps/>
          <w:u w:val="none"/>
          <w:lang w:val="pt-BR"/>
        </w:rPr>
        <w:t xml:space="preserve"> </w:t>
      </w:r>
    </w:p>
    <w:p w14:paraId="782F46F5" w14:textId="77777777" w:rsidR="00A753EA" w:rsidRPr="00D72E34" w:rsidRDefault="00A753EA" w:rsidP="00A753EA">
      <w:pPr>
        <w:spacing w:line="276" w:lineRule="auto"/>
        <w:jc w:val="both"/>
        <w:rPr>
          <w:rFonts w:cs="Arial"/>
          <w:b/>
          <w:caps/>
          <w:color w:val="C00000"/>
          <w:sz w:val="24"/>
          <w:szCs w:val="24"/>
          <w:lang w:val="pt-BR"/>
        </w:rPr>
      </w:pPr>
    </w:p>
    <w:p w14:paraId="48C21180" w14:textId="77777777" w:rsidR="00A753EA" w:rsidRDefault="00A753EA" w:rsidP="00A753EA">
      <w:pPr>
        <w:spacing w:line="276" w:lineRule="auto"/>
        <w:jc w:val="both"/>
        <w:rPr>
          <w:rFonts w:cs="Arial"/>
          <w:color w:val="000000" w:themeColor="text1"/>
          <w:sz w:val="24"/>
          <w:szCs w:val="24"/>
          <w:lang w:val="pt-BR"/>
        </w:rPr>
      </w:pPr>
      <w:r w:rsidRPr="001D4C4A">
        <w:rPr>
          <w:rFonts w:cs="Arial"/>
          <w:color w:val="000000" w:themeColor="text1"/>
          <w:sz w:val="24"/>
          <w:szCs w:val="24"/>
          <w:lang w:val="pt-BR"/>
        </w:rPr>
        <w:t xml:space="preserve">Considerando que </w:t>
      </w:r>
      <w:r w:rsidRPr="00E15805">
        <w:rPr>
          <w:rFonts w:cs="Arial"/>
          <w:color w:val="000000" w:themeColor="text1"/>
          <w:sz w:val="24"/>
          <w:szCs w:val="24"/>
          <w:lang w:val="pt-BR"/>
        </w:rPr>
        <w:t>o incentivo fiscal do vale</w:t>
      </w:r>
      <w:r w:rsidRPr="001D4C4A">
        <w:rPr>
          <w:rFonts w:cs="Arial"/>
          <w:color w:val="000000" w:themeColor="text1"/>
          <w:sz w:val="24"/>
          <w:szCs w:val="24"/>
          <w:lang w:val="pt-BR"/>
        </w:rPr>
        <w:t xml:space="preserve"> cultura poderá ser novamente instituído nos país por norma legal, as partes acordam em adotar como referência o texto da cláusula firmada anteriormente em instrumento coletivo, reproduzida abaixo:</w:t>
      </w:r>
    </w:p>
    <w:p w14:paraId="582635F0" w14:textId="77777777" w:rsidR="00A753EA" w:rsidRDefault="00A753EA" w:rsidP="00A753EA">
      <w:pPr>
        <w:spacing w:line="276" w:lineRule="auto"/>
        <w:jc w:val="both"/>
        <w:rPr>
          <w:rFonts w:cs="Arial"/>
          <w:color w:val="000000" w:themeColor="text1"/>
          <w:sz w:val="24"/>
          <w:szCs w:val="24"/>
          <w:lang w:val="pt-BR"/>
        </w:rPr>
      </w:pPr>
    </w:p>
    <w:p w14:paraId="4CF01B3E"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color w:val="auto"/>
          <w:sz w:val="23"/>
          <w:szCs w:val="23"/>
          <w:lang w:val="pt-BR"/>
        </w:rPr>
        <w:t>“</w:t>
      </w:r>
      <w:r w:rsidRPr="000E562C">
        <w:rPr>
          <w:rFonts w:cs="Arial"/>
          <w:i/>
          <w:color w:val="auto"/>
          <w:sz w:val="23"/>
          <w:szCs w:val="23"/>
          <w:lang w:val="pt-BR"/>
        </w:rPr>
        <w:t xml:space="preserve">Os bancos concederão aos seus empregados, que percebem remuneração mensal até o limite de </w:t>
      </w:r>
      <w:proofErr w:type="gramStart"/>
      <w:r w:rsidRPr="000E562C">
        <w:rPr>
          <w:rFonts w:cs="Arial"/>
          <w:i/>
          <w:color w:val="auto"/>
          <w:sz w:val="23"/>
          <w:szCs w:val="23"/>
          <w:lang w:val="pt-BR"/>
        </w:rPr>
        <w:t>5</w:t>
      </w:r>
      <w:proofErr w:type="gramEnd"/>
      <w:r w:rsidRPr="000E562C">
        <w:rPr>
          <w:rFonts w:cs="Arial"/>
          <w:i/>
          <w:color w:val="auto"/>
          <w:sz w:val="23"/>
          <w:szCs w:val="23"/>
          <w:lang w:val="pt-BR"/>
        </w:rPr>
        <w:t xml:space="preserve"> (cinco) salários mínimos nacionais, aqui compreendido o salário-base acrescido das verbas fixas de natureza salarial, o Vale-Cultura instituído pela Lei n. 12.761, de 27/12/2012, regulamentado pelo Decreto n. 8.084, de 26/08/2013, IN MINC n. 02/2013, de 06/09/2013 e Portaria MINC n. 80, de 30/09/2013, no valor único mensal de R$ 50,00 (cinquenta reais), sob a forma de cartão magnético.</w:t>
      </w:r>
    </w:p>
    <w:p w14:paraId="3251F84F"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b/>
          <w:i/>
          <w:color w:val="auto"/>
          <w:sz w:val="23"/>
          <w:szCs w:val="23"/>
          <w:lang w:val="pt-BR"/>
        </w:rPr>
        <w:t>Parágrafo primeiro</w:t>
      </w:r>
      <w:r w:rsidRPr="000E562C">
        <w:rPr>
          <w:rFonts w:cs="Arial"/>
          <w:i/>
          <w:color w:val="auto"/>
          <w:sz w:val="23"/>
          <w:szCs w:val="23"/>
          <w:lang w:val="pt-BR"/>
        </w:rPr>
        <w:t xml:space="preserve"> - O fornecimento do vale-cultura depende de prévia aceitação pelo empregado e não tem natureza remuneratória, nos termos do art. 11 da Lei 12.761/2012.</w:t>
      </w:r>
    </w:p>
    <w:p w14:paraId="0DAFBFED"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b/>
          <w:i/>
          <w:color w:val="auto"/>
          <w:sz w:val="23"/>
          <w:szCs w:val="23"/>
          <w:lang w:val="pt-BR"/>
        </w:rPr>
        <w:t>Parágrafo segundo</w:t>
      </w:r>
      <w:r w:rsidRPr="000E562C">
        <w:rPr>
          <w:rFonts w:cs="Arial"/>
          <w:i/>
          <w:color w:val="auto"/>
          <w:sz w:val="23"/>
          <w:szCs w:val="23"/>
          <w:lang w:val="pt-BR"/>
        </w:rPr>
        <w:t xml:space="preserve"> - O empregado usuário do vale-cultura poderá ter descontados, de sua remuneração mensal, assim entendida como o salário-base acrescido das verbas fixas de natureza salarial, os seguintes percentuais sobre o valor do vale-cultura estabelecidos no art. 15 do Decreto n. 8.084, de 26/08/2013, como segue: </w:t>
      </w:r>
    </w:p>
    <w:p w14:paraId="2A6296AE"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i/>
          <w:color w:val="auto"/>
          <w:sz w:val="23"/>
          <w:szCs w:val="23"/>
          <w:lang w:val="pt-BR"/>
        </w:rPr>
        <w:t>I – até um salário mínimo – dois por cento;</w:t>
      </w:r>
    </w:p>
    <w:p w14:paraId="233B51CD"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i/>
          <w:color w:val="auto"/>
          <w:sz w:val="23"/>
          <w:szCs w:val="23"/>
          <w:lang w:val="pt-BR"/>
        </w:rPr>
        <w:lastRenderedPageBreak/>
        <w:t>II – acima de um salário mínimo e até dois salários mínimos – quatro por cento;</w:t>
      </w:r>
    </w:p>
    <w:p w14:paraId="35BDEEFA"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i/>
          <w:color w:val="auto"/>
          <w:sz w:val="23"/>
          <w:szCs w:val="23"/>
          <w:lang w:val="pt-BR"/>
        </w:rPr>
        <w:t>III – acima de dois salários mínimos e até três salários mínimos – seis por cento;</w:t>
      </w:r>
    </w:p>
    <w:p w14:paraId="5285CDED"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i/>
          <w:color w:val="auto"/>
          <w:sz w:val="23"/>
          <w:szCs w:val="23"/>
          <w:lang w:val="pt-BR"/>
        </w:rPr>
        <w:t xml:space="preserve">IV – acima de três salários mínimos e até quatro salários mínimos – oito por cento; </w:t>
      </w:r>
      <w:proofErr w:type="gramStart"/>
      <w:r w:rsidRPr="000E562C">
        <w:rPr>
          <w:rFonts w:cs="Arial"/>
          <w:i/>
          <w:color w:val="auto"/>
          <w:sz w:val="23"/>
          <w:szCs w:val="23"/>
          <w:lang w:val="pt-BR"/>
        </w:rPr>
        <w:t>e</w:t>
      </w:r>
      <w:proofErr w:type="gramEnd"/>
      <w:r w:rsidRPr="000E562C">
        <w:rPr>
          <w:rFonts w:cs="Arial"/>
          <w:i/>
          <w:color w:val="auto"/>
          <w:sz w:val="23"/>
          <w:szCs w:val="23"/>
          <w:lang w:val="pt-BR"/>
        </w:rPr>
        <w:t xml:space="preserve"> </w:t>
      </w:r>
    </w:p>
    <w:p w14:paraId="7239E685"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i/>
          <w:color w:val="auto"/>
          <w:sz w:val="23"/>
          <w:szCs w:val="23"/>
          <w:lang w:val="pt-BR"/>
        </w:rPr>
        <w:t>V – acima de quatro salários mínimos e até cinco salários mínimos – dez por cento.</w:t>
      </w:r>
    </w:p>
    <w:p w14:paraId="324D6BF6"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b/>
          <w:i/>
          <w:color w:val="auto"/>
          <w:sz w:val="23"/>
          <w:szCs w:val="23"/>
          <w:lang w:val="pt-BR"/>
        </w:rPr>
        <w:t>Parágrafo terceiro</w:t>
      </w:r>
      <w:r w:rsidRPr="000E562C">
        <w:rPr>
          <w:rFonts w:cs="Arial"/>
          <w:i/>
          <w:color w:val="auto"/>
          <w:sz w:val="23"/>
          <w:szCs w:val="23"/>
          <w:lang w:val="pt-BR"/>
        </w:rPr>
        <w:t xml:space="preserve"> - O salário mínimo a ser considerado, para efeito de desconto, é o valor correspondente ao salário mínimo nacional.</w:t>
      </w:r>
    </w:p>
    <w:p w14:paraId="5F3388B8"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b/>
          <w:i/>
          <w:color w:val="auto"/>
          <w:sz w:val="23"/>
          <w:szCs w:val="23"/>
          <w:lang w:val="pt-BR"/>
        </w:rPr>
        <w:t>Parágrafo quarto</w:t>
      </w:r>
      <w:r w:rsidRPr="000E562C">
        <w:rPr>
          <w:rFonts w:cs="Arial"/>
          <w:i/>
          <w:color w:val="auto"/>
          <w:sz w:val="23"/>
          <w:szCs w:val="23"/>
          <w:lang w:val="pt-BR"/>
        </w:rPr>
        <w:t xml:space="preserve"> - Os bancos, nos termos da legislação citada no caput, providenciarão sua habilitação como “entidade beneficiária” do vale cultura, junto à Secretaria de Fomento e Incentivo à Cultura (SEFIC) do Ministério da Cultura.</w:t>
      </w:r>
    </w:p>
    <w:p w14:paraId="5710D834" w14:textId="77777777" w:rsidR="00A753EA" w:rsidRPr="000E562C" w:rsidRDefault="00A753EA" w:rsidP="00A753EA">
      <w:pPr>
        <w:spacing w:line="276" w:lineRule="auto"/>
        <w:ind w:left="709"/>
        <w:jc w:val="both"/>
        <w:rPr>
          <w:rFonts w:cs="Arial"/>
          <w:i/>
          <w:color w:val="auto"/>
          <w:sz w:val="23"/>
          <w:szCs w:val="23"/>
          <w:lang w:val="pt-BR"/>
        </w:rPr>
      </w:pPr>
      <w:r w:rsidRPr="000E562C">
        <w:rPr>
          <w:rFonts w:cs="Arial"/>
          <w:b/>
          <w:i/>
          <w:color w:val="auto"/>
          <w:sz w:val="23"/>
          <w:szCs w:val="23"/>
          <w:lang w:val="pt-BR"/>
        </w:rPr>
        <w:t>Parágrafo quinto</w:t>
      </w:r>
      <w:r w:rsidRPr="000E562C">
        <w:rPr>
          <w:rFonts w:cs="Arial"/>
          <w:i/>
          <w:color w:val="auto"/>
          <w:sz w:val="23"/>
          <w:szCs w:val="23"/>
          <w:lang w:val="pt-BR"/>
        </w:rPr>
        <w:t xml:space="preserve"> - Ficam a critério do empregado, nos termos da legislação do Vale-Cultura, a forma e o momento de utilização dos créditos efetivados pelo banco, decorrentes do cumprimento desta cláusula.</w:t>
      </w:r>
    </w:p>
    <w:p w14:paraId="3C43292B" w14:textId="77EE4D1C" w:rsidR="00A753EA" w:rsidRPr="000E562C" w:rsidRDefault="00A753EA" w:rsidP="00A753EA">
      <w:pPr>
        <w:spacing w:line="276" w:lineRule="auto"/>
        <w:ind w:left="709"/>
        <w:jc w:val="both"/>
        <w:rPr>
          <w:rFonts w:cs="Arial"/>
          <w:color w:val="auto"/>
          <w:sz w:val="23"/>
          <w:szCs w:val="23"/>
          <w:lang w:val="pt-BR"/>
        </w:rPr>
      </w:pPr>
      <w:r w:rsidRPr="000E562C">
        <w:rPr>
          <w:rFonts w:cs="Arial"/>
          <w:b/>
          <w:i/>
          <w:color w:val="auto"/>
          <w:sz w:val="23"/>
          <w:szCs w:val="23"/>
          <w:lang w:val="pt-BR"/>
        </w:rPr>
        <w:t>Parágrafo sexto</w:t>
      </w:r>
      <w:r w:rsidRPr="000E562C">
        <w:rPr>
          <w:rFonts w:cs="Arial"/>
          <w:i/>
          <w:color w:val="auto"/>
          <w:sz w:val="23"/>
          <w:szCs w:val="23"/>
          <w:lang w:val="pt-BR"/>
        </w:rPr>
        <w:t xml:space="preserve"> - Esta cláusula vigorará no período de 01/01/2014 a 31/12/2016,</w:t>
      </w:r>
      <w:proofErr w:type="gramStart"/>
      <w:r w:rsidR="00B0270D">
        <w:rPr>
          <w:rFonts w:cs="Arial"/>
          <w:i/>
          <w:color w:val="auto"/>
          <w:sz w:val="23"/>
          <w:szCs w:val="23"/>
          <w:lang w:val="pt-BR"/>
        </w:rPr>
        <w:t xml:space="preserve">  </w:t>
      </w:r>
      <w:proofErr w:type="gramEnd"/>
      <w:r w:rsidRPr="000E562C">
        <w:rPr>
          <w:rFonts w:cs="Arial"/>
          <w:i/>
          <w:color w:val="auto"/>
          <w:sz w:val="23"/>
          <w:szCs w:val="23"/>
          <w:lang w:val="pt-BR"/>
        </w:rPr>
        <w:t>salvo se antes desse prazo o incentivo fiscal previsto no art. 10 da Lei 12.761/2012 e nos artigos 21 e 22 do Decreto 8084/2013 for revogado, hipótese em que a concessão do benefício Vale-Cultura cessará imediatamente</w:t>
      </w:r>
      <w:r w:rsidRPr="000E562C">
        <w:rPr>
          <w:rFonts w:cs="Arial"/>
          <w:color w:val="auto"/>
          <w:sz w:val="23"/>
          <w:szCs w:val="23"/>
          <w:lang w:val="pt-BR"/>
        </w:rPr>
        <w:t>.</w:t>
      </w:r>
      <w:r>
        <w:rPr>
          <w:rFonts w:cs="Arial"/>
          <w:color w:val="auto"/>
          <w:sz w:val="23"/>
          <w:szCs w:val="23"/>
          <w:lang w:val="pt-BR"/>
        </w:rPr>
        <w:t>”</w:t>
      </w:r>
    </w:p>
    <w:p w14:paraId="778F2E22" w14:textId="77777777" w:rsidR="00A753EA" w:rsidRDefault="00A753EA" w:rsidP="00A753EA">
      <w:pPr>
        <w:spacing w:line="276" w:lineRule="auto"/>
        <w:jc w:val="center"/>
        <w:rPr>
          <w:rFonts w:cs="Arial"/>
          <w:strike/>
          <w:color w:val="C00000"/>
          <w:sz w:val="24"/>
          <w:szCs w:val="24"/>
          <w:lang w:val="pt-BR"/>
        </w:rPr>
      </w:pPr>
    </w:p>
    <w:p w14:paraId="4AE9D48C" w14:textId="77777777" w:rsidR="00A753EA" w:rsidRPr="00D72E34" w:rsidRDefault="00A753EA" w:rsidP="00A753EA">
      <w:pPr>
        <w:spacing w:line="276" w:lineRule="auto"/>
        <w:jc w:val="center"/>
        <w:rPr>
          <w:rFonts w:cs="Arial"/>
          <w:strike/>
          <w:color w:val="C00000"/>
          <w:sz w:val="24"/>
          <w:szCs w:val="24"/>
          <w:lang w:val="pt-BR"/>
        </w:rPr>
      </w:pPr>
    </w:p>
    <w:p w14:paraId="078BE4FE" w14:textId="77777777" w:rsidR="00A753EA" w:rsidRPr="00D72E34" w:rsidRDefault="00A753EA" w:rsidP="00A753EA">
      <w:pPr>
        <w:tabs>
          <w:tab w:val="left" w:pos="3380"/>
        </w:tabs>
        <w:spacing w:line="276" w:lineRule="auto"/>
        <w:jc w:val="center"/>
        <w:rPr>
          <w:rFonts w:cs="Arial"/>
          <w:b/>
          <w:color w:val="auto"/>
          <w:sz w:val="24"/>
          <w:szCs w:val="24"/>
          <w:lang w:val="pt-BR"/>
        </w:rPr>
      </w:pPr>
      <w:r w:rsidRPr="00D72E34">
        <w:rPr>
          <w:rFonts w:cs="Arial"/>
          <w:b/>
          <w:color w:val="auto"/>
          <w:sz w:val="24"/>
          <w:szCs w:val="24"/>
          <w:lang w:val="pt-BR"/>
        </w:rPr>
        <w:t>DISPOSIÇÕES TRANSITÓRIAS</w:t>
      </w:r>
    </w:p>
    <w:p w14:paraId="1CDC877E" w14:textId="77777777" w:rsidR="00A753EA" w:rsidRPr="00D72E34" w:rsidRDefault="00A753EA" w:rsidP="00A753EA">
      <w:pPr>
        <w:tabs>
          <w:tab w:val="left" w:pos="3380"/>
        </w:tabs>
        <w:spacing w:line="276" w:lineRule="auto"/>
        <w:jc w:val="both"/>
        <w:rPr>
          <w:rFonts w:cs="Arial"/>
          <w:b/>
          <w:color w:val="auto"/>
          <w:sz w:val="24"/>
          <w:szCs w:val="24"/>
          <w:lang w:val="pt-BR"/>
        </w:rPr>
      </w:pPr>
    </w:p>
    <w:p w14:paraId="5346AE7C" w14:textId="6E56D472" w:rsidR="00A753EA" w:rsidRPr="00D72E34" w:rsidRDefault="00A753EA" w:rsidP="00A753EA">
      <w:pPr>
        <w:pStyle w:val="Ttulo1"/>
        <w:spacing w:before="0" w:line="276" w:lineRule="auto"/>
        <w:jc w:val="both"/>
        <w:rPr>
          <w:rFonts w:cs="Arial"/>
          <w:caps/>
          <w:u w:val="none"/>
          <w:lang w:val="pt-BR"/>
        </w:rPr>
      </w:pPr>
      <w:bookmarkStart w:id="53" w:name="_Toc521922086"/>
      <w:r w:rsidRPr="00D72E34">
        <w:rPr>
          <w:rFonts w:cs="Arial"/>
          <w:caps/>
          <w:u w:val="none"/>
          <w:lang w:val="pt-BR"/>
        </w:rPr>
        <w:t xml:space="preserve">CLÁUSULA </w:t>
      </w:r>
      <w:r>
        <w:rPr>
          <w:rFonts w:cs="Arial"/>
          <w:caps/>
          <w:u w:val="none"/>
          <w:lang w:val="pt-BR"/>
        </w:rPr>
        <w:t>5</w:t>
      </w:r>
      <w:r w:rsidR="00176A2C">
        <w:rPr>
          <w:rFonts w:cs="Arial"/>
          <w:caps/>
          <w:u w:val="none"/>
          <w:lang w:val="pt-BR"/>
        </w:rPr>
        <w:t>6</w:t>
      </w:r>
      <w:r w:rsidRPr="00D72E34">
        <w:rPr>
          <w:rFonts w:cs="Arial"/>
          <w:caps/>
          <w:u w:val="none"/>
          <w:lang w:val="pt-BR"/>
        </w:rPr>
        <w:t xml:space="preserve"> - ABRANGÊNCIA TERRITORIAL</w:t>
      </w:r>
      <w:bookmarkEnd w:id="53"/>
    </w:p>
    <w:p w14:paraId="049A365B" w14:textId="77777777" w:rsidR="00A753EA" w:rsidRPr="00D72E34" w:rsidRDefault="00A753EA" w:rsidP="00A753EA">
      <w:pPr>
        <w:spacing w:line="276" w:lineRule="auto"/>
        <w:jc w:val="both"/>
        <w:rPr>
          <w:rFonts w:cs="Arial"/>
          <w:bCs/>
          <w:sz w:val="24"/>
          <w:szCs w:val="24"/>
          <w:lang w:val="pt-BR"/>
        </w:rPr>
      </w:pPr>
    </w:p>
    <w:p w14:paraId="57EA6742" w14:textId="366E7A8D" w:rsidR="00F008E7" w:rsidRDefault="00A753EA" w:rsidP="00F008E7">
      <w:pPr>
        <w:spacing w:line="276" w:lineRule="auto"/>
        <w:jc w:val="both"/>
        <w:rPr>
          <w:rFonts w:cs="Arial"/>
          <w:bCs/>
          <w:sz w:val="24"/>
          <w:szCs w:val="24"/>
          <w:lang w:val="pt-BR"/>
        </w:rPr>
      </w:pPr>
      <w:r w:rsidRPr="00D72E34">
        <w:rPr>
          <w:rFonts w:cs="Arial"/>
          <w:bCs/>
          <w:sz w:val="24"/>
          <w:szCs w:val="24"/>
          <w:lang w:val="pt-BR"/>
        </w:rPr>
        <w:t>A presente Convenção Coletiva de Trabalho aplica-se às partes convenentes no âmbito territorial de suas representações</w:t>
      </w:r>
      <w:r w:rsidRPr="009A11D0">
        <w:rPr>
          <w:rFonts w:cs="Arial"/>
          <w:bCs/>
          <w:sz w:val="24"/>
          <w:szCs w:val="24"/>
          <w:shd w:val="clear" w:color="auto" w:fill="FFFFFF" w:themeFill="background1"/>
          <w:lang w:val="pt-BR"/>
        </w:rPr>
        <w:t>.</w:t>
      </w:r>
      <w:r w:rsidR="00EF34D2">
        <w:rPr>
          <w:rFonts w:cs="Arial"/>
          <w:bCs/>
          <w:sz w:val="24"/>
          <w:szCs w:val="24"/>
          <w:shd w:val="clear" w:color="auto" w:fill="FFFFFF" w:themeFill="background1"/>
          <w:lang w:val="pt-BR"/>
        </w:rPr>
        <w:t xml:space="preserve"> </w:t>
      </w:r>
      <w:r w:rsidR="00F008E7">
        <w:rPr>
          <w:rFonts w:cs="Arial"/>
          <w:bCs/>
          <w:sz w:val="24"/>
          <w:szCs w:val="24"/>
          <w:shd w:val="clear" w:color="auto" w:fill="FFFFFF" w:themeFill="background1"/>
          <w:lang w:val="pt-BR"/>
        </w:rPr>
        <w:t>Assim, aplica-se a todos os empregados representados pelas entidades sindicais profissionais convenentes.</w:t>
      </w:r>
    </w:p>
    <w:p w14:paraId="1AD6BB0F" w14:textId="77777777" w:rsidR="00A753EA" w:rsidRPr="00D72E34" w:rsidRDefault="00A753EA" w:rsidP="00A753EA">
      <w:pPr>
        <w:tabs>
          <w:tab w:val="left" w:pos="1060"/>
        </w:tabs>
        <w:spacing w:line="276" w:lineRule="auto"/>
        <w:jc w:val="both"/>
        <w:rPr>
          <w:rFonts w:cs="Arial"/>
          <w:b/>
          <w:sz w:val="24"/>
          <w:szCs w:val="24"/>
          <w:lang w:val="pt-BR"/>
        </w:rPr>
      </w:pPr>
    </w:p>
    <w:p w14:paraId="3AD2F87B" w14:textId="5592CC20" w:rsidR="00A753EA" w:rsidRPr="00D72E34" w:rsidRDefault="00A753EA" w:rsidP="00A753EA">
      <w:pPr>
        <w:pStyle w:val="Ttulo1"/>
        <w:spacing w:before="0" w:line="276" w:lineRule="auto"/>
        <w:jc w:val="both"/>
        <w:rPr>
          <w:rFonts w:cs="Arial"/>
          <w:caps/>
          <w:u w:val="none"/>
          <w:lang w:val="pt-BR"/>
        </w:rPr>
      </w:pPr>
      <w:bookmarkStart w:id="54" w:name="_Toc521922087"/>
      <w:r w:rsidRPr="00D72E34">
        <w:rPr>
          <w:rFonts w:cs="Arial"/>
          <w:caps/>
          <w:u w:val="none"/>
          <w:lang w:val="pt-BR"/>
        </w:rPr>
        <w:t xml:space="preserve">CLÁUSULA </w:t>
      </w:r>
      <w:r w:rsidR="00176A2C">
        <w:rPr>
          <w:rFonts w:cs="Arial"/>
          <w:caps/>
          <w:u w:val="none"/>
          <w:lang w:val="pt-BR"/>
        </w:rPr>
        <w:t>57</w:t>
      </w:r>
      <w:r w:rsidRPr="00D72E34">
        <w:rPr>
          <w:rFonts w:cs="Arial"/>
          <w:caps/>
          <w:u w:val="none"/>
          <w:lang w:val="pt-BR"/>
        </w:rPr>
        <w:t xml:space="preserve"> - VIGÊNCIA</w:t>
      </w:r>
      <w:bookmarkEnd w:id="54"/>
      <w:r w:rsidRPr="00D72E34">
        <w:rPr>
          <w:rFonts w:cs="Arial"/>
          <w:caps/>
          <w:u w:val="none"/>
          <w:lang w:val="pt-BR"/>
        </w:rPr>
        <w:t xml:space="preserve"> </w:t>
      </w:r>
    </w:p>
    <w:p w14:paraId="0FD16A0C" w14:textId="77777777" w:rsidR="00A753EA" w:rsidRPr="00D72E34" w:rsidRDefault="00A753EA" w:rsidP="00A753EA">
      <w:pPr>
        <w:spacing w:line="276" w:lineRule="auto"/>
        <w:jc w:val="both"/>
        <w:rPr>
          <w:rFonts w:cs="Arial"/>
          <w:b/>
          <w:color w:val="auto"/>
          <w:sz w:val="24"/>
          <w:szCs w:val="24"/>
          <w:lang w:val="pt-BR"/>
        </w:rPr>
      </w:pPr>
    </w:p>
    <w:p w14:paraId="6FDE1A42" w14:textId="77777777" w:rsidR="00A753EA" w:rsidRPr="00D72E34" w:rsidRDefault="00A753EA" w:rsidP="00A753EA">
      <w:pPr>
        <w:spacing w:line="276" w:lineRule="auto"/>
        <w:jc w:val="both"/>
        <w:rPr>
          <w:rFonts w:cs="Arial"/>
          <w:color w:val="auto"/>
          <w:sz w:val="24"/>
          <w:szCs w:val="24"/>
          <w:lang w:val="pt-BR"/>
        </w:rPr>
      </w:pPr>
      <w:r w:rsidRPr="00D72E34">
        <w:rPr>
          <w:rFonts w:cs="Arial"/>
          <w:color w:val="auto"/>
          <w:sz w:val="24"/>
          <w:szCs w:val="24"/>
          <w:lang w:val="pt-BR"/>
        </w:rPr>
        <w:t xml:space="preserve">A vigência da presente Convenção Coletiva de Trabalho terá a duração de </w:t>
      </w:r>
      <w:proofErr w:type="gramStart"/>
      <w:r>
        <w:rPr>
          <w:rFonts w:cs="Arial"/>
          <w:color w:val="auto"/>
          <w:sz w:val="24"/>
          <w:szCs w:val="24"/>
          <w:lang w:val="pt-BR"/>
        </w:rPr>
        <w:t>2</w:t>
      </w:r>
      <w:proofErr w:type="gramEnd"/>
      <w:r w:rsidRPr="00D72E34">
        <w:rPr>
          <w:rFonts w:cs="Arial"/>
          <w:color w:val="auto"/>
          <w:sz w:val="24"/>
          <w:szCs w:val="24"/>
          <w:lang w:val="pt-BR"/>
        </w:rPr>
        <w:t xml:space="preserve"> (</w:t>
      </w:r>
      <w:r>
        <w:rPr>
          <w:rFonts w:cs="Arial"/>
          <w:color w:val="auto"/>
          <w:sz w:val="24"/>
          <w:szCs w:val="24"/>
          <w:lang w:val="pt-BR"/>
        </w:rPr>
        <w:t>dois</w:t>
      </w:r>
      <w:r w:rsidRPr="00D72E34">
        <w:rPr>
          <w:rFonts w:cs="Arial"/>
          <w:color w:val="auto"/>
          <w:sz w:val="24"/>
          <w:szCs w:val="24"/>
          <w:lang w:val="pt-BR"/>
        </w:rPr>
        <w:t>) anos, de 1º de setembro de 2018 a 31 de agosto de 202</w:t>
      </w:r>
      <w:r>
        <w:rPr>
          <w:rFonts w:cs="Arial"/>
          <w:color w:val="auto"/>
          <w:sz w:val="24"/>
          <w:szCs w:val="24"/>
          <w:lang w:val="pt-BR"/>
        </w:rPr>
        <w:t>0</w:t>
      </w:r>
      <w:r w:rsidRPr="00D72E34">
        <w:rPr>
          <w:rFonts w:cs="Arial"/>
          <w:color w:val="auto"/>
          <w:sz w:val="24"/>
          <w:szCs w:val="24"/>
          <w:lang w:val="pt-BR"/>
        </w:rPr>
        <w:t>.</w:t>
      </w:r>
    </w:p>
    <w:p w14:paraId="08F16E97" w14:textId="6BF56A30" w:rsidR="005B5B8F" w:rsidRPr="00D72E34" w:rsidRDefault="005B5B8F" w:rsidP="00A753EA">
      <w:pPr>
        <w:pStyle w:val="Ttulo1"/>
        <w:spacing w:before="0" w:line="276" w:lineRule="auto"/>
        <w:jc w:val="both"/>
        <w:rPr>
          <w:rFonts w:cs="Arial"/>
          <w:color w:val="auto"/>
          <w:szCs w:val="24"/>
          <w:lang w:val="pt-BR"/>
        </w:rPr>
      </w:pPr>
    </w:p>
    <w:sectPr w:rsidR="005B5B8F" w:rsidRPr="00D72E34" w:rsidSect="00D72E34">
      <w:headerReference w:type="even" r:id="rId9"/>
      <w:headerReference w:type="default" r:id="rId10"/>
      <w:footerReference w:type="default" r:id="rId11"/>
      <w:pgSz w:w="11907" w:h="16840" w:code="9"/>
      <w:pgMar w:top="1701" w:right="1134" w:bottom="1418" w:left="1134" w:header="1134" w:footer="567" w:gutter="0"/>
      <w:cols w:space="720"/>
      <w:docGrid w:linePitch="35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EF01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FBFAD" w14:textId="77777777" w:rsidR="0000787B" w:rsidRDefault="0000787B" w:rsidP="00FA4481">
      <w:r>
        <w:separator/>
      </w:r>
    </w:p>
  </w:endnote>
  <w:endnote w:type="continuationSeparator" w:id="0">
    <w:p w14:paraId="3A354C69" w14:textId="77777777" w:rsidR="0000787B" w:rsidRDefault="0000787B" w:rsidP="00FA4481">
      <w:r>
        <w:continuationSeparator/>
      </w:r>
    </w:p>
  </w:endnote>
  <w:endnote w:type="continuationNotice" w:id="1">
    <w:p w14:paraId="71CFF76D" w14:textId="77777777" w:rsidR="0000787B" w:rsidRDefault="0000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D613" w14:textId="77777777" w:rsidR="0000787B" w:rsidRPr="0077354A" w:rsidRDefault="0000787B">
    <w:pPr>
      <w:pStyle w:val="Rodap"/>
      <w:framePr w:wrap="auto" w:vAnchor="text" w:hAnchor="margin" w:xAlign="right" w:y="1"/>
      <w:rPr>
        <w:sz w:val="16"/>
        <w:szCs w:val="16"/>
      </w:rPr>
    </w:pPr>
    <w:r w:rsidRPr="0077354A">
      <w:rPr>
        <w:sz w:val="16"/>
        <w:szCs w:val="16"/>
      </w:rPr>
      <w:t xml:space="preserve">Página </w:t>
    </w:r>
    <w:r w:rsidRPr="0077354A">
      <w:rPr>
        <w:sz w:val="16"/>
        <w:szCs w:val="16"/>
      </w:rPr>
      <w:fldChar w:fldCharType="begin"/>
    </w:r>
    <w:r w:rsidRPr="0077354A">
      <w:rPr>
        <w:sz w:val="16"/>
        <w:szCs w:val="16"/>
      </w:rPr>
      <w:instrText xml:space="preserve"> PAGE </w:instrText>
    </w:r>
    <w:r w:rsidRPr="0077354A">
      <w:rPr>
        <w:sz w:val="16"/>
        <w:szCs w:val="16"/>
      </w:rPr>
      <w:fldChar w:fldCharType="separate"/>
    </w:r>
    <w:r w:rsidR="00085060">
      <w:rPr>
        <w:noProof/>
        <w:sz w:val="16"/>
        <w:szCs w:val="16"/>
      </w:rPr>
      <w:t>8</w:t>
    </w:r>
    <w:r w:rsidRPr="0077354A">
      <w:rPr>
        <w:sz w:val="16"/>
        <w:szCs w:val="16"/>
      </w:rPr>
      <w:fldChar w:fldCharType="end"/>
    </w:r>
    <w:r w:rsidRPr="0077354A">
      <w:rPr>
        <w:sz w:val="16"/>
        <w:szCs w:val="16"/>
      </w:rPr>
      <w:t xml:space="preserve"> de </w:t>
    </w:r>
    <w:r w:rsidRPr="0077354A">
      <w:rPr>
        <w:sz w:val="16"/>
        <w:szCs w:val="16"/>
      </w:rPr>
      <w:fldChar w:fldCharType="begin"/>
    </w:r>
    <w:r w:rsidRPr="0077354A">
      <w:rPr>
        <w:sz w:val="16"/>
        <w:szCs w:val="16"/>
      </w:rPr>
      <w:instrText xml:space="preserve"> NUMPAGES </w:instrText>
    </w:r>
    <w:r w:rsidRPr="0077354A">
      <w:rPr>
        <w:sz w:val="16"/>
        <w:szCs w:val="16"/>
      </w:rPr>
      <w:fldChar w:fldCharType="separate"/>
    </w:r>
    <w:r w:rsidR="00085060">
      <w:rPr>
        <w:noProof/>
        <w:sz w:val="16"/>
        <w:szCs w:val="16"/>
      </w:rPr>
      <w:t>34</w:t>
    </w:r>
    <w:r w:rsidRPr="0077354A">
      <w:rPr>
        <w:sz w:val="16"/>
        <w:szCs w:val="16"/>
      </w:rPr>
      <w:fldChar w:fldCharType="end"/>
    </w:r>
  </w:p>
  <w:p w14:paraId="1B796D5F" w14:textId="77777777" w:rsidR="0000787B" w:rsidRDefault="0000787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AE3A0" w14:textId="77777777" w:rsidR="0000787B" w:rsidRDefault="0000787B" w:rsidP="00FA4481">
      <w:r>
        <w:separator/>
      </w:r>
    </w:p>
  </w:footnote>
  <w:footnote w:type="continuationSeparator" w:id="0">
    <w:p w14:paraId="4077B767" w14:textId="77777777" w:rsidR="0000787B" w:rsidRDefault="0000787B" w:rsidP="00FA4481">
      <w:r>
        <w:continuationSeparator/>
      </w:r>
    </w:p>
  </w:footnote>
  <w:footnote w:type="continuationNotice" w:id="1">
    <w:p w14:paraId="303BAA6D" w14:textId="77777777" w:rsidR="0000787B" w:rsidRDefault="000078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787D" w14:textId="77777777" w:rsidR="0000787B" w:rsidRDefault="0000787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9F0815" w14:textId="77777777" w:rsidR="0000787B" w:rsidRDefault="0000787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415B" w14:textId="77777777" w:rsidR="0000787B" w:rsidRDefault="0000787B">
    <w:pPr>
      <w:ind w:right="360"/>
      <w:rPr>
        <w:sz w:val="10"/>
      </w:rPr>
    </w:pPr>
    <w:r>
      <w:rPr>
        <w:sz w:val="10"/>
      </w:rPr>
      <w:tab/>
      <w:t xml:space="preserve">                              </w:t>
    </w:r>
  </w:p>
  <w:p w14:paraId="61FA3193" w14:textId="77777777" w:rsidR="0000787B" w:rsidRDefault="0000787B">
    <w:pPr>
      <w:ind w:right="360"/>
      <w:rPr>
        <w:sz w:val="10"/>
      </w:rPr>
    </w:pPr>
  </w:p>
  <w:p w14:paraId="564CB55C" w14:textId="77777777" w:rsidR="0000787B" w:rsidRDefault="0000787B" w:rsidP="00206527">
    <w:pPr>
      <w:rPr>
        <w:b/>
        <w:sz w:val="10"/>
      </w:rPr>
    </w:pPr>
  </w:p>
  <w:p w14:paraId="57D665E8" w14:textId="77777777" w:rsidR="0000787B" w:rsidRPr="000A0FC9" w:rsidRDefault="0000787B" w:rsidP="00206527">
    <w:pPr>
      <w:spacing w:line="240" w:lineRule="atLeast"/>
      <w:jc w:val="both"/>
      <w:rPr>
        <w:color w:val="404040" w:themeColor="text1" w:themeTint="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955"/>
    <w:multiLevelType w:val="hybridMultilevel"/>
    <w:tmpl w:val="005AB53A"/>
    <w:lvl w:ilvl="0" w:tplc="2E18DB7A">
      <w:start w:val="1"/>
      <w:numFmt w:val="lowerLetter"/>
      <w:lvlText w:val="%1)"/>
      <w:lvlJc w:val="left"/>
      <w:pPr>
        <w:tabs>
          <w:tab w:val="num" w:pos="785"/>
        </w:tabs>
        <w:ind w:left="785" w:hanging="360"/>
      </w:pPr>
      <w:rPr>
        <w:color w:val="000000"/>
      </w:rPr>
    </w:lvl>
    <w:lvl w:ilvl="1" w:tplc="04160019">
      <w:start w:val="1"/>
      <w:numFmt w:val="decimal"/>
      <w:lvlText w:val="%2."/>
      <w:lvlJc w:val="left"/>
      <w:pPr>
        <w:tabs>
          <w:tab w:val="num" w:pos="1505"/>
        </w:tabs>
        <w:ind w:left="1505" w:hanging="360"/>
      </w:pPr>
    </w:lvl>
    <w:lvl w:ilvl="2" w:tplc="0416001B">
      <w:start w:val="1"/>
      <w:numFmt w:val="decimal"/>
      <w:lvlText w:val="%3."/>
      <w:lvlJc w:val="left"/>
      <w:pPr>
        <w:tabs>
          <w:tab w:val="num" w:pos="2225"/>
        </w:tabs>
        <w:ind w:left="2225" w:hanging="360"/>
      </w:pPr>
    </w:lvl>
    <w:lvl w:ilvl="3" w:tplc="0416000F">
      <w:start w:val="1"/>
      <w:numFmt w:val="decimal"/>
      <w:lvlText w:val="%4."/>
      <w:lvlJc w:val="left"/>
      <w:pPr>
        <w:tabs>
          <w:tab w:val="num" w:pos="2945"/>
        </w:tabs>
        <w:ind w:left="2945" w:hanging="360"/>
      </w:pPr>
    </w:lvl>
    <w:lvl w:ilvl="4" w:tplc="04160019">
      <w:start w:val="1"/>
      <w:numFmt w:val="decimal"/>
      <w:lvlText w:val="%5."/>
      <w:lvlJc w:val="left"/>
      <w:pPr>
        <w:tabs>
          <w:tab w:val="num" w:pos="3665"/>
        </w:tabs>
        <w:ind w:left="3665" w:hanging="360"/>
      </w:pPr>
    </w:lvl>
    <w:lvl w:ilvl="5" w:tplc="0416001B">
      <w:start w:val="1"/>
      <w:numFmt w:val="decimal"/>
      <w:lvlText w:val="%6."/>
      <w:lvlJc w:val="left"/>
      <w:pPr>
        <w:tabs>
          <w:tab w:val="num" w:pos="4385"/>
        </w:tabs>
        <w:ind w:left="4385" w:hanging="360"/>
      </w:pPr>
    </w:lvl>
    <w:lvl w:ilvl="6" w:tplc="0416000F">
      <w:start w:val="1"/>
      <w:numFmt w:val="decimal"/>
      <w:lvlText w:val="%7."/>
      <w:lvlJc w:val="left"/>
      <w:pPr>
        <w:tabs>
          <w:tab w:val="num" w:pos="5105"/>
        </w:tabs>
        <w:ind w:left="5105" w:hanging="360"/>
      </w:pPr>
    </w:lvl>
    <w:lvl w:ilvl="7" w:tplc="04160019">
      <w:start w:val="1"/>
      <w:numFmt w:val="decimal"/>
      <w:lvlText w:val="%8."/>
      <w:lvlJc w:val="left"/>
      <w:pPr>
        <w:tabs>
          <w:tab w:val="num" w:pos="5825"/>
        </w:tabs>
        <w:ind w:left="5825" w:hanging="360"/>
      </w:pPr>
    </w:lvl>
    <w:lvl w:ilvl="8" w:tplc="0416001B">
      <w:start w:val="1"/>
      <w:numFmt w:val="decimal"/>
      <w:lvlText w:val="%9."/>
      <w:lvlJc w:val="left"/>
      <w:pPr>
        <w:tabs>
          <w:tab w:val="num" w:pos="6545"/>
        </w:tabs>
        <w:ind w:left="6545" w:hanging="360"/>
      </w:pPr>
    </w:lvl>
  </w:abstractNum>
  <w:abstractNum w:abstractNumId="1">
    <w:nsid w:val="0A92367C"/>
    <w:multiLevelType w:val="hybridMultilevel"/>
    <w:tmpl w:val="CF72CAC8"/>
    <w:lvl w:ilvl="0" w:tplc="2E18DB7A">
      <w:start w:val="1"/>
      <w:numFmt w:val="lowerLetter"/>
      <w:lvlText w:val="%1)"/>
      <w:lvlJc w:val="left"/>
      <w:pPr>
        <w:tabs>
          <w:tab w:val="num" w:pos="720"/>
        </w:tabs>
        <w:ind w:left="720" w:hanging="360"/>
      </w:pPr>
      <w:rPr>
        <w:color w:val="00000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CD151F3"/>
    <w:multiLevelType w:val="hybridMultilevel"/>
    <w:tmpl w:val="45124CB2"/>
    <w:lvl w:ilvl="0" w:tplc="F2FA1954">
      <w:start w:val="1"/>
      <w:numFmt w:val="lowerLetter"/>
      <w:lvlText w:val="%1)"/>
      <w:lvlJc w:val="left"/>
      <w:pPr>
        <w:ind w:left="819" w:hanging="360"/>
      </w:pPr>
      <w:rPr>
        <w:rFonts w:hint="default"/>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3">
    <w:nsid w:val="135847AA"/>
    <w:multiLevelType w:val="hybridMultilevel"/>
    <w:tmpl w:val="34FAB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0209D2"/>
    <w:multiLevelType w:val="hybridMultilevel"/>
    <w:tmpl w:val="61E056F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3B1B7D"/>
    <w:multiLevelType w:val="hybridMultilevel"/>
    <w:tmpl w:val="6D3CF39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D6B415D"/>
    <w:multiLevelType w:val="hybridMultilevel"/>
    <w:tmpl w:val="AADC5D92"/>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nsid w:val="1DF74476"/>
    <w:multiLevelType w:val="hybridMultilevel"/>
    <w:tmpl w:val="B7B08F5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0273B74"/>
    <w:multiLevelType w:val="hybridMultilevel"/>
    <w:tmpl w:val="012AF6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FC4F98"/>
    <w:multiLevelType w:val="hybridMultilevel"/>
    <w:tmpl w:val="3868641C"/>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E952A4"/>
    <w:multiLevelType w:val="hybridMultilevel"/>
    <w:tmpl w:val="1B5E2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B81D51"/>
    <w:multiLevelType w:val="hybridMultilevel"/>
    <w:tmpl w:val="7F3A4B64"/>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293688"/>
    <w:multiLevelType w:val="hybridMultilevel"/>
    <w:tmpl w:val="625E347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319E4608"/>
    <w:multiLevelType w:val="hybridMultilevel"/>
    <w:tmpl w:val="D9D416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B40418"/>
    <w:multiLevelType w:val="hybridMultilevel"/>
    <w:tmpl w:val="929CF14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5">
    <w:nsid w:val="334C1DD7"/>
    <w:multiLevelType w:val="hybridMultilevel"/>
    <w:tmpl w:val="EB9079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641EB0"/>
    <w:multiLevelType w:val="hybridMultilevel"/>
    <w:tmpl w:val="C9208FBA"/>
    <w:lvl w:ilvl="0" w:tplc="119CF4C4">
      <w:start w:val="1"/>
      <w:numFmt w:val="lowerLetter"/>
      <w:lvlText w:val="%1)"/>
      <w:lvlJc w:val="left"/>
      <w:pPr>
        <w:ind w:left="720" w:hanging="360"/>
      </w:pPr>
      <w:rPr>
        <w:rFonts w:hint="default"/>
        <w:b w:val="0"/>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1B0E83"/>
    <w:multiLevelType w:val="hybridMultilevel"/>
    <w:tmpl w:val="E37477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2B62B9"/>
    <w:multiLevelType w:val="hybridMultilevel"/>
    <w:tmpl w:val="FB6E731E"/>
    <w:lvl w:ilvl="0" w:tplc="0966DB8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ACB491F"/>
    <w:multiLevelType w:val="hybridMultilevel"/>
    <w:tmpl w:val="9B3AA5BE"/>
    <w:lvl w:ilvl="0" w:tplc="192AD5B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AEA59B7"/>
    <w:multiLevelType w:val="hybridMultilevel"/>
    <w:tmpl w:val="2DFEF0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FE4E8F"/>
    <w:multiLevelType w:val="hybridMultilevel"/>
    <w:tmpl w:val="AA3C46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2C15D0"/>
    <w:multiLevelType w:val="hybridMultilevel"/>
    <w:tmpl w:val="FEF0DD98"/>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3C81527D"/>
    <w:multiLevelType w:val="hybridMultilevel"/>
    <w:tmpl w:val="1D940940"/>
    <w:lvl w:ilvl="0" w:tplc="AA368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D8F6082"/>
    <w:multiLevelType w:val="hybridMultilevel"/>
    <w:tmpl w:val="6C6CCFE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3E9D564C"/>
    <w:multiLevelType w:val="hybridMultilevel"/>
    <w:tmpl w:val="B3C87A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2767C9E"/>
    <w:multiLevelType w:val="hybridMultilevel"/>
    <w:tmpl w:val="3CC484F0"/>
    <w:lvl w:ilvl="0" w:tplc="965831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234F30"/>
    <w:multiLevelType w:val="hybridMultilevel"/>
    <w:tmpl w:val="CA3E5250"/>
    <w:lvl w:ilvl="0" w:tplc="26AAB24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44C86260"/>
    <w:multiLevelType w:val="hybridMultilevel"/>
    <w:tmpl w:val="9FAC3BF2"/>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70F5A22"/>
    <w:multiLevelType w:val="hybridMultilevel"/>
    <w:tmpl w:val="437ECB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7D618F7"/>
    <w:multiLevelType w:val="hybridMultilevel"/>
    <w:tmpl w:val="B7E8C41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48EB1A45"/>
    <w:multiLevelType w:val="hybridMultilevel"/>
    <w:tmpl w:val="FF5032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A500F7"/>
    <w:multiLevelType w:val="hybridMultilevel"/>
    <w:tmpl w:val="CC94CF56"/>
    <w:lvl w:ilvl="0" w:tplc="04160017">
      <w:start w:val="1"/>
      <w:numFmt w:val="lowerLetter"/>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CC273C"/>
    <w:multiLevelType w:val="hybridMultilevel"/>
    <w:tmpl w:val="AF8E85A0"/>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FE5555B"/>
    <w:multiLevelType w:val="hybridMultilevel"/>
    <w:tmpl w:val="AC3AC6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5058DD"/>
    <w:multiLevelType w:val="hybridMultilevel"/>
    <w:tmpl w:val="BAA617FE"/>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nsid w:val="57674ADF"/>
    <w:multiLevelType w:val="hybridMultilevel"/>
    <w:tmpl w:val="67F0F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8AE62D9"/>
    <w:multiLevelType w:val="hybridMultilevel"/>
    <w:tmpl w:val="317CE24E"/>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A204ABC"/>
    <w:multiLevelType w:val="hybridMultilevel"/>
    <w:tmpl w:val="FDE4DE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5BBE5D15"/>
    <w:multiLevelType w:val="hybridMultilevel"/>
    <w:tmpl w:val="7758D7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2EF3511"/>
    <w:multiLevelType w:val="hybridMultilevel"/>
    <w:tmpl w:val="F9C23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61A3F92"/>
    <w:multiLevelType w:val="hybridMultilevel"/>
    <w:tmpl w:val="F2BCB804"/>
    <w:lvl w:ilvl="0" w:tplc="04160017">
      <w:start w:val="1"/>
      <w:numFmt w:val="lowerLetter"/>
      <w:lvlText w:val="%1)"/>
      <w:lvlJc w:val="left"/>
      <w:pPr>
        <w:tabs>
          <w:tab w:val="num" w:pos="720"/>
        </w:tabs>
        <w:ind w:left="720" w:hanging="720"/>
      </w:pPr>
      <w:rPr>
        <w:rFonts w:hint="default"/>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2">
    <w:nsid w:val="726B565A"/>
    <w:multiLevelType w:val="hybridMultilevel"/>
    <w:tmpl w:val="254C24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71312C"/>
    <w:multiLevelType w:val="hybridMultilevel"/>
    <w:tmpl w:val="088C494A"/>
    <w:lvl w:ilvl="0" w:tplc="EDD21C22">
      <w:start w:val="1"/>
      <w:numFmt w:val="lowerLetter"/>
      <w:lvlText w:val="%1)"/>
      <w:lvlJc w:val="left"/>
      <w:pPr>
        <w:ind w:left="796" w:hanging="720"/>
      </w:pPr>
      <w:rPr>
        <w:rFonts w:hint="default"/>
        <w:strike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44">
    <w:nsid w:val="74D43324"/>
    <w:multiLevelType w:val="hybridMultilevel"/>
    <w:tmpl w:val="40E4D13E"/>
    <w:lvl w:ilvl="0" w:tplc="9000E864">
      <w:start w:val="1"/>
      <w:numFmt w:val="lowerLetter"/>
      <w:lvlText w:val="%1)"/>
      <w:lvlJc w:val="left"/>
      <w:pPr>
        <w:tabs>
          <w:tab w:val="num" w:pos="360"/>
        </w:tabs>
        <w:ind w:left="360" w:hanging="360"/>
      </w:pPr>
      <w:rPr>
        <w:rFonts w:hint="default"/>
        <w:b w:val="0"/>
        <w:i w:val="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nsid w:val="77D02FC1"/>
    <w:multiLevelType w:val="hybridMultilevel"/>
    <w:tmpl w:val="E604D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855D4B"/>
    <w:multiLevelType w:val="hybridMultilevel"/>
    <w:tmpl w:val="98FEE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A5431FE"/>
    <w:multiLevelType w:val="hybridMultilevel"/>
    <w:tmpl w:val="4BCC30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CB3230"/>
    <w:multiLevelType w:val="hybridMultilevel"/>
    <w:tmpl w:val="E63637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nsid w:val="7DDF3A02"/>
    <w:multiLevelType w:val="hybridMultilevel"/>
    <w:tmpl w:val="41A4A2E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nsid w:val="7F4F55E4"/>
    <w:multiLevelType w:val="hybridMultilevel"/>
    <w:tmpl w:val="99E43E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4"/>
  </w:num>
  <w:num w:numId="2">
    <w:abstractNumId w:val="12"/>
  </w:num>
  <w:num w:numId="3">
    <w:abstractNumId w:val="44"/>
  </w:num>
  <w:num w:numId="4">
    <w:abstractNumId w:val="4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1"/>
  </w:num>
  <w:num w:numId="12">
    <w:abstractNumId w:val="7"/>
  </w:num>
  <w:num w:numId="13">
    <w:abstractNumId w:val="13"/>
  </w:num>
  <w:num w:numId="14">
    <w:abstractNumId w:val="45"/>
  </w:num>
  <w:num w:numId="15">
    <w:abstractNumId w:val="28"/>
  </w:num>
  <w:num w:numId="16">
    <w:abstractNumId w:val="37"/>
  </w:num>
  <w:num w:numId="17">
    <w:abstractNumId w:val="8"/>
  </w:num>
  <w:num w:numId="18">
    <w:abstractNumId w:val="4"/>
  </w:num>
  <w:num w:numId="19">
    <w:abstractNumId w:val="22"/>
  </w:num>
  <w:num w:numId="20">
    <w:abstractNumId w:val="6"/>
  </w:num>
  <w:num w:numId="21">
    <w:abstractNumId w:val="35"/>
  </w:num>
  <w:num w:numId="22">
    <w:abstractNumId w:val="15"/>
  </w:num>
  <w:num w:numId="23">
    <w:abstractNumId w:val="31"/>
  </w:num>
  <w:num w:numId="24">
    <w:abstractNumId w:val="33"/>
  </w:num>
  <w:num w:numId="25">
    <w:abstractNumId w:val="32"/>
  </w:num>
  <w:num w:numId="26">
    <w:abstractNumId w:val="47"/>
  </w:num>
  <w:num w:numId="27">
    <w:abstractNumId w:val="43"/>
  </w:num>
  <w:num w:numId="28">
    <w:abstractNumId w:val="9"/>
  </w:num>
  <w:num w:numId="29">
    <w:abstractNumId w:val="11"/>
  </w:num>
  <w:num w:numId="30">
    <w:abstractNumId w:val="10"/>
  </w:num>
  <w:num w:numId="31">
    <w:abstractNumId w:val="42"/>
  </w:num>
  <w:num w:numId="32">
    <w:abstractNumId w:val="50"/>
  </w:num>
  <w:num w:numId="33">
    <w:abstractNumId w:val="38"/>
  </w:num>
  <w:num w:numId="34">
    <w:abstractNumId w:val="49"/>
  </w:num>
  <w:num w:numId="35">
    <w:abstractNumId w:val="30"/>
  </w:num>
  <w:num w:numId="36">
    <w:abstractNumId w:val="25"/>
  </w:num>
  <w:num w:numId="37">
    <w:abstractNumId w:val="17"/>
  </w:num>
  <w:num w:numId="38">
    <w:abstractNumId w:val="29"/>
  </w:num>
  <w:num w:numId="39">
    <w:abstractNumId w:val="46"/>
  </w:num>
  <w:num w:numId="40">
    <w:abstractNumId w:val="18"/>
  </w:num>
  <w:num w:numId="41">
    <w:abstractNumId w:val="27"/>
  </w:num>
  <w:num w:numId="42">
    <w:abstractNumId w:val="34"/>
  </w:num>
  <w:num w:numId="43">
    <w:abstractNumId w:val="36"/>
  </w:num>
  <w:num w:numId="44">
    <w:abstractNumId w:val="39"/>
  </w:num>
  <w:num w:numId="45">
    <w:abstractNumId w:val="40"/>
  </w:num>
  <w:num w:numId="46">
    <w:abstractNumId w:val="5"/>
  </w:num>
  <w:num w:numId="47">
    <w:abstractNumId w:val="48"/>
  </w:num>
  <w:num w:numId="48">
    <w:abstractNumId w:val="20"/>
  </w:num>
  <w:num w:numId="49">
    <w:abstractNumId w:val="3"/>
  </w:num>
  <w:num w:numId="50">
    <w:abstractNumId w:val="0"/>
  </w:num>
  <w:num w:numId="51">
    <w:abstractNumId w:val="19"/>
  </w:num>
  <w:num w:numId="52">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proofState w:spelling="clean" w:grammar="clean"/>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7A"/>
    <w:rsid w:val="00000542"/>
    <w:rsid w:val="000027A7"/>
    <w:rsid w:val="000032FA"/>
    <w:rsid w:val="0000382D"/>
    <w:rsid w:val="000041F8"/>
    <w:rsid w:val="0000508E"/>
    <w:rsid w:val="000052DD"/>
    <w:rsid w:val="0000565F"/>
    <w:rsid w:val="00005F0C"/>
    <w:rsid w:val="0000787B"/>
    <w:rsid w:val="00007968"/>
    <w:rsid w:val="00007C52"/>
    <w:rsid w:val="0001011F"/>
    <w:rsid w:val="0001157B"/>
    <w:rsid w:val="00012302"/>
    <w:rsid w:val="000133B3"/>
    <w:rsid w:val="0001359B"/>
    <w:rsid w:val="00013E6A"/>
    <w:rsid w:val="00014AB4"/>
    <w:rsid w:val="00014E92"/>
    <w:rsid w:val="000150AE"/>
    <w:rsid w:val="0001560D"/>
    <w:rsid w:val="0001566B"/>
    <w:rsid w:val="000164FB"/>
    <w:rsid w:val="00017324"/>
    <w:rsid w:val="000176DB"/>
    <w:rsid w:val="00020782"/>
    <w:rsid w:val="0002139C"/>
    <w:rsid w:val="00021607"/>
    <w:rsid w:val="00022019"/>
    <w:rsid w:val="00022069"/>
    <w:rsid w:val="00023449"/>
    <w:rsid w:val="0002404A"/>
    <w:rsid w:val="000240AB"/>
    <w:rsid w:val="00025BD2"/>
    <w:rsid w:val="00026906"/>
    <w:rsid w:val="00027FEC"/>
    <w:rsid w:val="000306BF"/>
    <w:rsid w:val="00030A30"/>
    <w:rsid w:val="000311BF"/>
    <w:rsid w:val="00032F09"/>
    <w:rsid w:val="00033BB4"/>
    <w:rsid w:val="00034F9F"/>
    <w:rsid w:val="0003530B"/>
    <w:rsid w:val="0003624D"/>
    <w:rsid w:val="00036381"/>
    <w:rsid w:val="000366FB"/>
    <w:rsid w:val="00036788"/>
    <w:rsid w:val="00037BAC"/>
    <w:rsid w:val="000405FA"/>
    <w:rsid w:val="00042577"/>
    <w:rsid w:val="00043E4D"/>
    <w:rsid w:val="00044961"/>
    <w:rsid w:val="00046B0B"/>
    <w:rsid w:val="000477B6"/>
    <w:rsid w:val="00047F18"/>
    <w:rsid w:val="000510C0"/>
    <w:rsid w:val="000520F2"/>
    <w:rsid w:val="000527A9"/>
    <w:rsid w:val="00053F01"/>
    <w:rsid w:val="000546F1"/>
    <w:rsid w:val="00055CA4"/>
    <w:rsid w:val="00055F90"/>
    <w:rsid w:val="00056D15"/>
    <w:rsid w:val="00061491"/>
    <w:rsid w:val="00061F3C"/>
    <w:rsid w:val="0006249B"/>
    <w:rsid w:val="0006304F"/>
    <w:rsid w:val="000637CE"/>
    <w:rsid w:val="00064FAC"/>
    <w:rsid w:val="00065B1D"/>
    <w:rsid w:val="00065F4D"/>
    <w:rsid w:val="000673D1"/>
    <w:rsid w:val="0006754E"/>
    <w:rsid w:val="00070DE2"/>
    <w:rsid w:val="00071BBA"/>
    <w:rsid w:val="00072E3B"/>
    <w:rsid w:val="000736CB"/>
    <w:rsid w:val="000749BE"/>
    <w:rsid w:val="000765EA"/>
    <w:rsid w:val="00076BC8"/>
    <w:rsid w:val="0007710F"/>
    <w:rsid w:val="0007747B"/>
    <w:rsid w:val="00080473"/>
    <w:rsid w:val="00080FBA"/>
    <w:rsid w:val="00082A3D"/>
    <w:rsid w:val="00083E3D"/>
    <w:rsid w:val="00085060"/>
    <w:rsid w:val="00085DDB"/>
    <w:rsid w:val="00086731"/>
    <w:rsid w:val="000875CF"/>
    <w:rsid w:val="0009133F"/>
    <w:rsid w:val="00091528"/>
    <w:rsid w:val="00092988"/>
    <w:rsid w:val="000929FA"/>
    <w:rsid w:val="0009443D"/>
    <w:rsid w:val="0009482F"/>
    <w:rsid w:val="0009485A"/>
    <w:rsid w:val="000949ED"/>
    <w:rsid w:val="0009578F"/>
    <w:rsid w:val="00095DE4"/>
    <w:rsid w:val="00096495"/>
    <w:rsid w:val="000A00CA"/>
    <w:rsid w:val="000A0FC9"/>
    <w:rsid w:val="000A1DA6"/>
    <w:rsid w:val="000A2A50"/>
    <w:rsid w:val="000A2F67"/>
    <w:rsid w:val="000A3619"/>
    <w:rsid w:val="000A3BC9"/>
    <w:rsid w:val="000A43C5"/>
    <w:rsid w:val="000A4AC0"/>
    <w:rsid w:val="000A5E52"/>
    <w:rsid w:val="000A6F33"/>
    <w:rsid w:val="000A786B"/>
    <w:rsid w:val="000A7905"/>
    <w:rsid w:val="000A7F9A"/>
    <w:rsid w:val="000B189C"/>
    <w:rsid w:val="000B231A"/>
    <w:rsid w:val="000B2AF8"/>
    <w:rsid w:val="000B2CFB"/>
    <w:rsid w:val="000B3564"/>
    <w:rsid w:val="000B50ED"/>
    <w:rsid w:val="000B515D"/>
    <w:rsid w:val="000B62CE"/>
    <w:rsid w:val="000B67F7"/>
    <w:rsid w:val="000B701B"/>
    <w:rsid w:val="000B7696"/>
    <w:rsid w:val="000C000D"/>
    <w:rsid w:val="000C0EAC"/>
    <w:rsid w:val="000C1759"/>
    <w:rsid w:val="000C1A00"/>
    <w:rsid w:val="000C1A72"/>
    <w:rsid w:val="000C289B"/>
    <w:rsid w:val="000C4372"/>
    <w:rsid w:val="000C5370"/>
    <w:rsid w:val="000C56ED"/>
    <w:rsid w:val="000C6C0B"/>
    <w:rsid w:val="000C6D09"/>
    <w:rsid w:val="000C78C2"/>
    <w:rsid w:val="000D040E"/>
    <w:rsid w:val="000D08D5"/>
    <w:rsid w:val="000D0954"/>
    <w:rsid w:val="000D1B06"/>
    <w:rsid w:val="000D205A"/>
    <w:rsid w:val="000D26CB"/>
    <w:rsid w:val="000D438B"/>
    <w:rsid w:val="000D458F"/>
    <w:rsid w:val="000D5352"/>
    <w:rsid w:val="000D55BD"/>
    <w:rsid w:val="000D5EF8"/>
    <w:rsid w:val="000D6C48"/>
    <w:rsid w:val="000D708A"/>
    <w:rsid w:val="000E0215"/>
    <w:rsid w:val="000E07B0"/>
    <w:rsid w:val="000E16DF"/>
    <w:rsid w:val="000E1C79"/>
    <w:rsid w:val="000E26C4"/>
    <w:rsid w:val="000E2A5B"/>
    <w:rsid w:val="000E3477"/>
    <w:rsid w:val="000E3F6B"/>
    <w:rsid w:val="000E4D9D"/>
    <w:rsid w:val="000E562C"/>
    <w:rsid w:val="000E5C33"/>
    <w:rsid w:val="000E5CD7"/>
    <w:rsid w:val="000E7136"/>
    <w:rsid w:val="000E7AE2"/>
    <w:rsid w:val="000F0496"/>
    <w:rsid w:val="000F073A"/>
    <w:rsid w:val="000F17D1"/>
    <w:rsid w:val="000F18E4"/>
    <w:rsid w:val="000F3290"/>
    <w:rsid w:val="000F3960"/>
    <w:rsid w:val="000F41CB"/>
    <w:rsid w:val="000F46C1"/>
    <w:rsid w:val="000F4916"/>
    <w:rsid w:val="000F4A9E"/>
    <w:rsid w:val="000F6042"/>
    <w:rsid w:val="001009C1"/>
    <w:rsid w:val="001027AD"/>
    <w:rsid w:val="0010480E"/>
    <w:rsid w:val="00105983"/>
    <w:rsid w:val="001069C3"/>
    <w:rsid w:val="0010721B"/>
    <w:rsid w:val="001074FA"/>
    <w:rsid w:val="00107BC5"/>
    <w:rsid w:val="00110343"/>
    <w:rsid w:val="00111393"/>
    <w:rsid w:val="00112167"/>
    <w:rsid w:val="00112248"/>
    <w:rsid w:val="00112914"/>
    <w:rsid w:val="001147EF"/>
    <w:rsid w:val="0011545D"/>
    <w:rsid w:val="001158B4"/>
    <w:rsid w:val="00115EB4"/>
    <w:rsid w:val="00121853"/>
    <w:rsid w:val="00122E99"/>
    <w:rsid w:val="0012444C"/>
    <w:rsid w:val="001244F0"/>
    <w:rsid w:val="00124F6B"/>
    <w:rsid w:val="001251B5"/>
    <w:rsid w:val="00125B32"/>
    <w:rsid w:val="001261E0"/>
    <w:rsid w:val="00126A38"/>
    <w:rsid w:val="00127640"/>
    <w:rsid w:val="001277F3"/>
    <w:rsid w:val="00130580"/>
    <w:rsid w:val="00130BD9"/>
    <w:rsid w:val="00130D84"/>
    <w:rsid w:val="00131528"/>
    <w:rsid w:val="0013168B"/>
    <w:rsid w:val="00131FE1"/>
    <w:rsid w:val="00132530"/>
    <w:rsid w:val="001337D2"/>
    <w:rsid w:val="00134032"/>
    <w:rsid w:val="001342A9"/>
    <w:rsid w:val="0013471E"/>
    <w:rsid w:val="00134741"/>
    <w:rsid w:val="0013529C"/>
    <w:rsid w:val="00135549"/>
    <w:rsid w:val="00135901"/>
    <w:rsid w:val="001366BC"/>
    <w:rsid w:val="001366D1"/>
    <w:rsid w:val="00136AF4"/>
    <w:rsid w:val="001372EF"/>
    <w:rsid w:val="001379BF"/>
    <w:rsid w:val="001416A7"/>
    <w:rsid w:val="00141F0B"/>
    <w:rsid w:val="0014230D"/>
    <w:rsid w:val="001449D0"/>
    <w:rsid w:val="00145BB6"/>
    <w:rsid w:val="00150D2B"/>
    <w:rsid w:val="0015100B"/>
    <w:rsid w:val="00151773"/>
    <w:rsid w:val="00152C93"/>
    <w:rsid w:val="00152EFA"/>
    <w:rsid w:val="00153E08"/>
    <w:rsid w:val="00155663"/>
    <w:rsid w:val="00157D10"/>
    <w:rsid w:val="00160CC3"/>
    <w:rsid w:val="001616A0"/>
    <w:rsid w:val="00161E8C"/>
    <w:rsid w:val="001627DA"/>
    <w:rsid w:val="001628A6"/>
    <w:rsid w:val="00162E94"/>
    <w:rsid w:val="001631BD"/>
    <w:rsid w:val="001637C6"/>
    <w:rsid w:val="00163A18"/>
    <w:rsid w:val="00163DF9"/>
    <w:rsid w:val="00163F88"/>
    <w:rsid w:val="0016535E"/>
    <w:rsid w:val="00165F32"/>
    <w:rsid w:val="00165FE2"/>
    <w:rsid w:val="001664F1"/>
    <w:rsid w:val="001669C3"/>
    <w:rsid w:val="00166EFE"/>
    <w:rsid w:val="00166F00"/>
    <w:rsid w:val="0016706C"/>
    <w:rsid w:val="00167782"/>
    <w:rsid w:val="00170316"/>
    <w:rsid w:val="0017039D"/>
    <w:rsid w:val="00170B03"/>
    <w:rsid w:val="00170D8B"/>
    <w:rsid w:val="0017150D"/>
    <w:rsid w:val="00171883"/>
    <w:rsid w:val="0017199D"/>
    <w:rsid w:val="00171B49"/>
    <w:rsid w:val="00173394"/>
    <w:rsid w:val="001759DD"/>
    <w:rsid w:val="00176A2C"/>
    <w:rsid w:val="0017750F"/>
    <w:rsid w:val="001806E7"/>
    <w:rsid w:val="00180B37"/>
    <w:rsid w:val="00181268"/>
    <w:rsid w:val="0018172A"/>
    <w:rsid w:val="0018233D"/>
    <w:rsid w:val="00182D71"/>
    <w:rsid w:val="00183E9D"/>
    <w:rsid w:val="001859D2"/>
    <w:rsid w:val="001867B5"/>
    <w:rsid w:val="0018694A"/>
    <w:rsid w:val="0019004C"/>
    <w:rsid w:val="00190918"/>
    <w:rsid w:val="00190D32"/>
    <w:rsid w:val="00190F61"/>
    <w:rsid w:val="001924EB"/>
    <w:rsid w:val="00192F00"/>
    <w:rsid w:val="0019390B"/>
    <w:rsid w:val="00194CCA"/>
    <w:rsid w:val="00195993"/>
    <w:rsid w:val="00195D05"/>
    <w:rsid w:val="00195FEF"/>
    <w:rsid w:val="00196465"/>
    <w:rsid w:val="00196ECB"/>
    <w:rsid w:val="001A038E"/>
    <w:rsid w:val="001A03D1"/>
    <w:rsid w:val="001A1346"/>
    <w:rsid w:val="001A145D"/>
    <w:rsid w:val="001A1E59"/>
    <w:rsid w:val="001A1EF3"/>
    <w:rsid w:val="001A208B"/>
    <w:rsid w:val="001A226E"/>
    <w:rsid w:val="001A2727"/>
    <w:rsid w:val="001A2931"/>
    <w:rsid w:val="001A50E9"/>
    <w:rsid w:val="001A5733"/>
    <w:rsid w:val="001A6CF8"/>
    <w:rsid w:val="001A7054"/>
    <w:rsid w:val="001B0DE8"/>
    <w:rsid w:val="001B13E6"/>
    <w:rsid w:val="001B2C29"/>
    <w:rsid w:val="001B383B"/>
    <w:rsid w:val="001B4694"/>
    <w:rsid w:val="001B56F0"/>
    <w:rsid w:val="001B5EC6"/>
    <w:rsid w:val="001B61BC"/>
    <w:rsid w:val="001C0A82"/>
    <w:rsid w:val="001C1645"/>
    <w:rsid w:val="001C2D7D"/>
    <w:rsid w:val="001C320D"/>
    <w:rsid w:val="001C3BC3"/>
    <w:rsid w:val="001C4001"/>
    <w:rsid w:val="001C486B"/>
    <w:rsid w:val="001C51EE"/>
    <w:rsid w:val="001C6AB1"/>
    <w:rsid w:val="001C7A48"/>
    <w:rsid w:val="001C7B06"/>
    <w:rsid w:val="001D03C0"/>
    <w:rsid w:val="001D0860"/>
    <w:rsid w:val="001D107F"/>
    <w:rsid w:val="001D12F8"/>
    <w:rsid w:val="001D14A2"/>
    <w:rsid w:val="001D1A82"/>
    <w:rsid w:val="001D1F77"/>
    <w:rsid w:val="001D2E23"/>
    <w:rsid w:val="001D3F2C"/>
    <w:rsid w:val="001D499E"/>
    <w:rsid w:val="001D4C4A"/>
    <w:rsid w:val="001D5114"/>
    <w:rsid w:val="001D5B07"/>
    <w:rsid w:val="001D5E1B"/>
    <w:rsid w:val="001D62A0"/>
    <w:rsid w:val="001D65D7"/>
    <w:rsid w:val="001D6C34"/>
    <w:rsid w:val="001E1648"/>
    <w:rsid w:val="001E16BD"/>
    <w:rsid w:val="001E18A9"/>
    <w:rsid w:val="001E23C7"/>
    <w:rsid w:val="001E2DE9"/>
    <w:rsid w:val="001E3791"/>
    <w:rsid w:val="001E3D15"/>
    <w:rsid w:val="001E49B7"/>
    <w:rsid w:val="001E5D9C"/>
    <w:rsid w:val="001E7647"/>
    <w:rsid w:val="001E7F62"/>
    <w:rsid w:val="001F0180"/>
    <w:rsid w:val="001F05F8"/>
    <w:rsid w:val="001F0CF6"/>
    <w:rsid w:val="001F2516"/>
    <w:rsid w:val="001F2F64"/>
    <w:rsid w:val="001F3B10"/>
    <w:rsid w:val="001F495E"/>
    <w:rsid w:val="001F6B7A"/>
    <w:rsid w:val="00200359"/>
    <w:rsid w:val="0020043B"/>
    <w:rsid w:val="002012DC"/>
    <w:rsid w:val="00201D60"/>
    <w:rsid w:val="00203A21"/>
    <w:rsid w:val="00204041"/>
    <w:rsid w:val="002040E5"/>
    <w:rsid w:val="002043D7"/>
    <w:rsid w:val="0020476D"/>
    <w:rsid w:val="002047F4"/>
    <w:rsid w:val="00205581"/>
    <w:rsid w:val="00205906"/>
    <w:rsid w:val="00206527"/>
    <w:rsid w:val="0020739E"/>
    <w:rsid w:val="00207FEB"/>
    <w:rsid w:val="0021052D"/>
    <w:rsid w:val="0021058F"/>
    <w:rsid w:val="00210606"/>
    <w:rsid w:val="00210CAB"/>
    <w:rsid w:val="00211585"/>
    <w:rsid w:val="0021214C"/>
    <w:rsid w:val="0021287D"/>
    <w:rsid w:val="002139DE"/>
    <w:rsid w:val="0021497F"/>
    <w:rsid w:val="00214EC6"/>
    <w:rsid w:val="00217007"/>
    <w:rsid w:val="00217A5E"/>
    <w:rsid w:val="00217DB7"/>
    <w:rsid w:val="002201E9"/>
    <w:rsid w:val="0022086D"/>
    <w:rsid w:val="002211C8"/>
    <w:rsid w:val="0022174C"/>
    <w:rsid w:val="0022349D"/>
    <w:rsid w:val="002241FD"/>
    <w:rsid w:val="00224EE5"/>
    <w:rsid w:val="00225231"/>
    <w:rsid w:val="00225717"/>
    <w:rsid w:val="00226C57"/>
    <w:rsid w:val="00226C97"/>
    <w:rsid w:val="00227260"/>
    <w:rsid w:val="00227A4B"/>
    <w:rsid w:val="00227E42"/>
    <w:rsid w:val="002301D2"/>
    <w:rsid w:val="00230538"/>
    <w:rsid w:val="0023133A"/>
    <w:rsid w:val="00231C31"/>
    <w:rsid w:val="002331CA"/>
    <w:rsid w:val="00233B10"/>
    <w:rsid w:val="002341DD"/>
    <w:rsid w:val="0023446C"/>
    <w:rsid w:val="0023447E"/>
    <w:rsid w:val="002366DB"/>
    <w:rsid w:val="00236DC0"/>
    <w:rsid w:val="00236F38"/>
    <w:rsid w:val="0024002E"/>
    <w:rsid w:val="00243DD4"/>
    <w:rsid w:val="00244EFC"/>
    <w:rsid w:val="0024605F"/>
    <w:rsid w:val="0024616D"/>
    <w:rsid w:val="00247798"/>
    <w:rsid w:val="002478EF"/>
    <w:rsid w:val="002503F5"/>
    <w:rsid w:val="00250AFC"/>
    <w:rsid w:val="0025230B"/>
    <w:rsid w:val="00254068"/>
    <w:rsid w:val="0025415A"/>
    <w:rsid w:val="002541C1"/>
    <w:rsid w:val="00254729"/>
    <w:rsid w:val="00255160"/>
    <w:rsid w:val="002568AB"/>
    <w:rsid w:val="00256AC9"/>
    <w:rsid w:val="00256E83"/>
    <w:rsid w:val="00257770"/>
    <w:rsid w:val="0026178E"/>
    <w:rsid w:val="0026223E"/>
    <w:rsid w:val="0026319B"/>
    <w:rsid w:val="002636E7"/>
    <w:rsid w:val="00263956"/>
    <w:rsid w:val="00263CAB"/>
    <w:rsid w:val="002645B5"/>
    <w:rsid w:val="002646F8"/>
    <w:rsid w:val="002657EB"/>
    <w:rsid w:val="00265BE8"/>
    <w:rsid w:val="00267169"/>
    <w:rsid w:val="00267FB3"/>
    <w:rsid w:val="002707F2"/>
    <w:rsid w:val="0027098C"/>
    <w:rsid w:val="0027230E"/>
    <w:rsid w:val="00272DD4"/>
    <w:rsid w:val="002757A2"/>
    <w:rsid w:val="0027697F"/>
    <w:rsid w:val="002769E4"/>
    <w:rsid w:val="00277B8E"/>
    <w:rsid w:val="00281598"/>
    <w:rsid w:val="00283929"/>
    <w:rsid w:val="00283E42"/>
    <w:rsid w:val="00283F4E"/>
    <w:rsid w:val="0028442B"/>
    <w:rsid w:val="002855D0"/>
    <w:rsid w:val="00286324"/>
    <w:rsid w:val="0028702D"/>
    <w:rsid w:val="0028726F"/>
    <w:rsid w:val="00287361"/>
    <w:rsid w:val="00287469"/>
    <w:rsid w:val="002875AC"/>
    <w:rsid w:val="00287A88"/>
    <w:rsid w:val="00287A98"/>
    <w:rsid w:val="00290B23"/>
    <w:rsid w:val="002924A1"/>
    <w:rsid w:val="002925DB"/>
    <w:rsid w:val="002937EA"/>
    <w:rsid w:val="002938C3"/>
    <w:rsid w:val="00295994"/>
    <w:rsid w:val="002963AD"/>
    <w:rsid w:val="00296CFC"/>
    <w:rsid w:val="00297057"/>
    <w:rsid w:val="00297288"/>
    <w:rsid w:val="002979FD"/>
    <w:rsid w:val="00297D9F"/>
    <w:rsid w:val="002A0BED"/>
    <w:rsid w:val="002A18A9"/>
    <w:rsid w:val="002A215D"/>
    <w:rsid w:val="002A3208"/>
    <w:rsid w:val="002A47BE"/>
    <w:rsid w:val="002A4AA4"/>
    <w:rsid w:val="002A561C"/>
    <w:rsid w:val="002A5969"/>
    <w:rsid w:val="002A710F"/>
    <w:rsid w:val="002A7151"/>
    <w:rsid w:val="002A79DB"/>
    <w:rsid w:val="002B0AB5"/>
    <w:rsid w:val="002B12FB"/>
    <w:rsid w:val="002B1C9C"/>
    <w:rsid w:val="002B218B"/>
    <w:rsid w:val="002B32C1"/>
    <w:rsid w:val="002B3502"/>
    <w:rsid w:val="002B379F"/>
    <w:rsid w:val="002B383C"/>
    <w:rsid w:val="002B5129"/>
    <w:rsid w:val="002B520C"/>
    <w:rsid w:val="002B5558"/>
    <w:rsid w:val="002B5FA6"/>
    <w:rsid w:val="002B6077"/>
    <w:rsid w:val="002B67D0"/>
    <w:rsid w:val="002C0A4E"/>
    <w:rsid w:val="002C0C61"/>
    <w:rsid w:val="002C286D"/>
    <w:rsid w:val="002C29EA"/>
    <w:rsid w:val="002C345D"/>
    <w:rsid w:val="002C390D"/>
    <w:rsid w:val="002C3C8E"/>
    <w:rsid w:val="002C4441"/>
    <w:rsid w:val="002C56FD"/>
    <w:rsid w:val="002C6C3F"/>
    <w:rsid w:val="002C714D"/>
    <w:rsid w:val="002C749D"/>
    <w:rsid w:val="002C7E7D"/>
    <w:rsid w:val="002D1435"/>
    <w:rsid w:val="002D180C"/>
    <w:rsid w:val="002D1E75"/>
    <w:rsid w:val="002D2428"/>
    <w:rsid w:val="002D24F7"/>
    <w:rsid w:val="002D3384"/>
    <w:rsid w:val="002D419C"/>
    <w:rsid w:val="002D4FCE"/>
    <w:rsid w:val="002D5956"/>
    <w:rsid w:val="002D5B3B"/>
    <w:rsid w:val="002D5ED6"/>
    <w:rsid w:val="002D69DE"/>
    <w:rsid w:val="002D7086"/>
    <w:rsid w:val="002E02FF"/>
    <w:rsid w:val="002E08DA"/>
    <w:rsid w:val="002E15D9"/>
    <w:rsid w:val="002E1882"/>
    <w:rsid w:val="002E2F62"/>
    <w:rsid w:val="002E353A"/>
    <w:rsid w:val="002E3541"/>
    <w:rsid w:val="002E3706"/>
    <w:rsid w:val="002E3EAA"/>
    <w:rsid w:val="002E41FD"/>
    <w:rsid w:val="002E440A"/>
    <w:rsid w:val="002E53DB"/>
    <w:rsid w:val="002E673D"/>
    <w:rsid w:val="002E6A81"/>
    <w:rsid w:val="002E752A"/>
    <w:rsid w:val="002E77AB"/>
    <w:rsid w:val="002F0618"/>
    <w:rsid w:val="002F2561"/>
    <w:rsid w:val="002F2ED7"/>
    <w:rsid w:val="002F39BE"/>
    <w:rsid w:val="002F450F"/>
    <w:rsid w:val="002F5C30"/>
    <w:rsid w:val="002F6198"/>
    <w:rsid w:val="002F6672"/>
    <w:rsid w:val="002F67BB"/>
    <w:rsid w:val="002F7DFB"/>
    <w:rsid w:val="003000CD"/>
    <w:rsid w:val="00300BC2"/>
    <w:rsid w:val="0030174A"/>
    <w:rsid w:val="003025E8"/>
    <w:rsid w:val="003041B1"/>
    <w:rsid w:val="0030688B"/>
    <w:rsid w:val="00306916"/>
    <w:rsid w:val="00307A1B"/>
    <w:rsid w:val="00307BE1"/>
    <w:rsid w:val="00307C4D"/>
    <w:rsid w:val="00307D4A"/>
    <w:rsid w:val="00307E7F"/>
    <w:rsid w:val="003111F2"/>
    <w:rsid w:val="00313E1E"/>
    <w:rsid w:val="00315AB7"/>
    <w:rsid w:val="0031672F"/>
    <w:rsid w:val="00316ADF"/>
    <w:rsid w:val="0032023F"/>
    <w:rsid w:val="00320FF4"/>
    <w:rsid w:val="00321025"/>
    <w:rsid w:val="00321B84"/>
    <w:rsid w:val="00321F3F"/>
    <w:rsid w:val="00322D84"/>
    <w:rsid w:val="003236AB"/>
    <w:rsid w:val="00323A7B"/>
    <w:rsid w:val="0032443B"/>
    <w:rsid w:val="00326B40"/>
    <w:rsid w:val="00326BAE"/>
    <w:rsid w:val="00327D87"/>
    <w:rsid w:val="0033024E"/>
    <w:rsid w:val="00330BDF"/>
    <w:rsid w:val="00332A73"/>
    <w:rsid w:val="0033365C"/>
    <w:rsid w:val="00333CF7"/>
    <w:rsid w:val="00334074"/>
    <w:rsid w:val="003357CB"/>
    <w:rsid w:val="00335CE8"/>
    <w:rsid w:val="00336D3D"/>
    <w:rsid w:val="00337CCC"/>
    <w:rsid w:val="003401C3"/>
    <w:rsid w:val="0034123D"/>
    <w:rsid w:val="00341B6A"/>
    <w:rsid w:val="00342542"/>
    <w:rsid w:val="00342970"/>
    <w:rsid w:val="00343977"/>
    <w:rsid w:val="00343B2C"/>
    <w:rsid w:val="003440D7"/>
    <w:rsid w:val="00344656"/>
    <w:rsid w:val="00344AD3"/>
    <w:rsid w:val="003456DD"/>
    <w:rsid w:val="00345EC2"/>
    <w:rsid w:val="0034724F"/>
    <w:rsid w:val="00347A7E"/>
    <w:rsid w:val="00347F8C"/>
    <w:rsid w:val="0035039D"/>
    <w:rsid w:val="0035059E"/>
    <w:rsid w:val="003513C9"/>
    <w:rsid w:val="00353409"/>
    <w:rsid w:val="00353448"/>
    <w:rsid w:val="00353BBA"/>
    <w:rsid w:val="00353C2B"/>
    <w:rsid w:val="00353C7A"/>
    <w:rsid w:val="00354F89"/>
    <w:rsid w:val="00356EE5"/>
    <w:rsid w:val="00357003"/>
    <w:rsid w:val="0035780A"/>
    <w:rsid w:val="00360CFF"/>
    <w:rsid w:val="00361130"/>
    <w:rsid w:val="0036157A"/>
    <w:rsid w:val="003617F7"/>
    <w:rsid w:val="00361BA7"/>
    <w:rsid w:val="00362496"/>
    <w:rsid w:val="00362579"/>
    <w:rsid w:val="003628EB"/>
    <w:rsid w:val="00363020"/>
    <w:rsid w:val="00363391"/>
    <w:rsid w:val="003633AD"/>
    <w:rsid w:val="00363559"/>
    <w:rsid w:val="00363EEA"/>
    <w:rsid w:val="00364539"/>
    <w:rsid w:val="00364A19"/>
    <w:rsid w:val="00364F29"/>
    <w:rsid w:val="00365A53"/>
    <w:rsid w:val="003661FB"/>
    <w:rsid w:val="003664BF"/>
    <w:rsid w:val="003667E9"/>
    <w:rsid w:val="00366DD6"/>
    <w:rsid w:val="003704E0"/>
    <w:rsid w:val="003709AF"/>
    <w:rsid w:val="00371B89"/>
    <w:rsid w:val="00371DC4"/>
    <w:rsid w:val="003724B9"/>
    <w:rsid w:val="00372A6A"/>
    <w:rsid w:val="003732AB"/>
    <w:rsid w:val="00373E81"/>
    <w:rsid w:val="003744CA"/>
    <w:rsid w:val="00374630"/>
    <w:rsid w:val="00374A1A"/>
    <w:rsid w:val="003775E0"/>
    <w:rsid w:val="00377EF8"/>
    <w:rsid w:val="00380450"/>
    <w:rsid w:val="003818C8"/>
    <w:rsid w:val="00381EC6"/>
    <w:rsid w:val="00382804"/>
    <w:rsid w:val="00382813"/>
    <w:rsid w:val="00382EB0"/>
    <w:rsid w:val="003842CF"/>
    <w:rsid w:val="0038460D"/>
    <w:rsid w:val="00385055"/>
    <w:rsid w:val="003850B0"/>
    <w:rsid w:val="003864DE"/>
    <w:rsid w:val="00390B07"/>
    <w:rsid w:val="00390FF4"/>
    <w:rsid w:val="00393010"/>
    <w:rsid w:val="0039379D"/>
    <w:rsid w:val="0039409F"/>
    <w:rsid w:val="00394250"/>
    <w:rsid w:val="0039455D"/>
    <w:rsid w:val="0039529D"/>
    <w:rsid w:val="00395F96"/>
    <w:rsid w:val="003964B8"/>
    <w:rsid w:val="00396D05"/>
    <w:rsid w:val="00396D29"/>
    <w:rsid w:val="00396D75"/>
    <w:rsid w:val="00397244"/>
    <w:rsid w:val="0039730E"/>
    <w:rsid w:val="003A1308"/>
    <w:rsid w:val="003A18BA"/>
    <w:rsid w:val="003A1C1C"/>
    <w:rsid w:val="003A1EA2"/>
    <w:rsid w:val="003A3D70"/>
    <w:rsid w:val="003A4048"/>
    <w:rsid w:val="003A5076"/>
    <w:rsid w:val="003A5408"/>
    <w:rsid w:val="003A5BB8"/>
    <w:rsid w:val="003A5D59"/>
    <w:rsid w:val="003A65AB"/>
    <w:rsid w:val="003B0EEF"/>
    <w:rsid w:val="003B198D"/>
    <w:rsid w:val="003B22CF"/>
    <w:rsid w:val="003B2934"/>
    <w:rsid w:val="003B2D68"/>
    <w:rsid w:val="003B36B7"/>
    <w:rsid w:val="003B4C2C"/>
    <w:rsid w:val="003B5CFB"/>
    <w:rsid w:val="003B6096"/>
    <w:rsid w:val="003B67B5"/>
    <w:rsid w:val="003B7322"/>
    <w:rsid w:val="003B7949"/>
    <w:rsid w:val="003B7E8C"/>
    <w:rsid w:val="003C0D75"/>
    <w:rsid w:val="003C1356"/>
    <w:rsid w:val="003C1775"/>
    <w:rsid w:val="003C3F9E"/>
    <w:rsid w:val="003C4194"/>
    <w:rsid w:val="003C435F"/>
    <w:rsid w:val="003C5441"/>
    <w:rsid w:val="003C5B0E"/>
    <w:rsid w:val="003C62B3"/>
    <w:rsid w:val="003C6AE3"/>
    <w:rsid w:val="003C78AE"/>
    <w:rsid w:val="003D10E8"/>
    <w:rsid w:val="003D1DDD"/>
    <w:rsid w:val="003D2105"/>
    <w:rsid w:val="003D2B34"/>
    <w:rsid w:val="003D2ED7"/>
    <w:rsid w:val="003D421B"/>
    <w:rsid w:val="003D569E"/>
    <w:rsid w:val="003D5D5A"/>
    <w:rsid w:val="003D660E"/>
    <w:rsid w:val="003D6CF5"/>
    <w:rsid w:val="003D6FC1"/>
    <w:rsid w:val="003D742D"/>
    <w:rsid w:val="003D7F05"/>
    <w:rsid w:val="003E0839"/>
    <w:rsid w:val="003E143E"/>
    <w:rsid w:val="003E163F"/>
    <w:rsid w:val="003E16EC"/>
    <w:rsid w:val="003E2828"/>
    <w:rsid w:val="003E37DE"/>
    <w:rsid w:val="003E3A11"/>
    <w:rsid w:val="003E4BFC"/>
    <w:rsid w:val="003E533A"/>
    <w:rsid w:val="003F00F1"/>
    <w:rsid w:val="003F04C9"/>
    <w:rsid w:val="003F0962"/>
    <w:rsid w:val="003F0D77"/>
    <w:rsid w:val="003F1977"/>
    <w:rsid w:val="003F1E32"/>
    <w:rsid w:val="003F22CA"/>
    <w:rsid w:val="003F32C2"/>
    <w:rsid w:val="003F3819"/>
    <w:rsid w:val="003F407E"/>
    <w:rsid w:val="003F4B4C"/>
    <w:rsid w:val="003F4E01"/>
    <w:rsid w:val="003F5456"/>
    <w:rsid w:val="003F558F"/>
    <w:rsid w:val="003F5D5D"/>
    <w:rsid w:val="003F6399"/>
    <w:rsid w:val="003F6667"/>
    <w:rsid w:val="004002AF"/>
    <w:rsid w:val="00400460"/>
    <w:rsid w:val="00401EDB"/>
    <w:rsid w:val="00403818"/>
    <w:rsid w:val="004038A9"/>
    <w:rsid w:val="00403A09"/>
    <w:rsid w:val="00405272"/>
    <w:rsid w:val="00405498"/>
    <w:rsid w:val="00406002"/>
    <w:rsid w:val="004065B6"/>
    <w:rsid w:val="004065C1"/>
    <w:rsid w:val="00407C83"/>
    <w:rsid w:val="004101EF"/>
    <w:rsid w:val="00411B1F"/>
    <w:rsid w:val="00411EDA"/>
    <w:rsid w:val="00411FC6"/>
    <w:rsid w:val="00412BA5"/>
    <w:rsid w:val="00413465"/>
    <w:rsid w:val="00413CE4"/>
    <w:rsid w:val="00413E45"/>
    <w:rsid w:val="00415C04"/>
    <w:rsid w:val="00415C0A"/>
    <w:rsid w:val="00416368"/>
    <w:rsid w:val="00417489"/>
    <w:rsid w:val="00417AD0"/>
    <w:rsid w:val="00420C7D"/>
    <w:rsid w:val="004224EA"/>
    <w:rsid w:val="00422577"/>
    <w:rsid w:val="0042389C"/>
    <w:rsid w:val="00423C41"/>
    <w:rsid w:val="00424B7B"/>
    <w:rsid w:val="00425E9F"/>
    <w:rsid w:val="004260AC"/>
    <w:rsid w:val="004266E2"/>
    <w:rsid w:val="00426812"/>
    <w:rsid w:val="004269DF"/>
    <w:rsid w:val="0042727E"/>
    <w:rsid w:val="004276D9"/>
    <w:rsid w:val="00427D57"/>
    <w:rsid w:val="00427F32"/>
    <w:rsid w:val="004301CD"/>
    <w:rsid w:val="00430801"/>
    <w:rsid w:val="00430946"/>
    <w:rsid w:val="004312FD"/>
    <w:rsid w:val="0043256B"/>
    <w:rsid w:val="00432C54"/>
    <w:rsid w:val="00433173"/>
    <w:rsid w:val="00434414"/>
    <w:rsid w:val="00434423"/>
    <w:rsid w:val="00434CE1"/>
    <w:rsid w:val="004353C6"/>
    <w:rsid w:val="004369C1"/>
    <w:rsid w:val="00436E96"/>
    <w:rsid w:val="00437E59"/>
    <w:rsid w:val="004400FC"/>
    <w:rsid w:val="00440557"/>
    <w:rsid w:val="00440602"/>
    <w:rsid w:val="004425CF"/>
    <w:rsid w:val="0044287E"/>
    <w:rsid w:val="00442A72"/>
    <w:rsid w:val="00443FDD"/>
    <w:rsid w:val="0044409F"/>
    <w:rsid w:val="00445608"/>
    <w:rsid w:val="00445D45"/>
    <w:rsid w:val="00446782"/>
    <w:rsid w:val="004467C2"/>
    <w:rsid w:val="00446889"/>
    <w:rsid w:val="00447285"/>
    <w:rsid w:val="004476B5"/>
    <w:rsid w:val="004511D2"/>
    <w:rsid w:val="004518AF"/>
    <w:rsid w:val="00451AA6"/>
    <w:rsid w:val="00451CF1"/>
    <w:rsid w:val="00452EB4"/>
    <w:rsid w:val="00453F16"/>
    <w:rsid w:val="0045607F"/>
    <w:rsid w:val="00456995"/>
    <w:rsid w:val="004575B7"/>
    <w:rsid w:val="0046005C"/>
    <w:rsid w:val="004609E1"/>
    <w:rsid w:val="00461183"/>
    <w:rsid w:val="0046195D"/>
    <w:rsid w:val="00462F71"/>
    <w:rsid w:val="00462FC6"/>
    <w:rsid w:val="004644FE"/>
    <w:rsid w:val="004646D6"/>
    <w:rsid w:val="00464EE2"/>
    <w:rsid w:val="004657D9"/>
    <w:rsid w:val="00465A56"/>
    <w:rsid w:val="00465BB8"/>
    <w:rsid w:val="00465E4D"/>
    <w:rsid w:val="00467775"/>
    <w:rsid w:val="00467B5D"/>
    <w:rsid w:val="00470510"/>
    <w:rsid w:val="0047056D"/>
    <w:rsid w:val="0047264C"/>
    <w:rsid w:val="00473031"/>
    <w:rsid w:val="00473B22"/>
    <w:rsid w:val="004742CB"/>
    <w:rsid w:val="00475939"/>
    <w:rsid w:val="00475A1E"/>
    <w:rsid w:val="0047609C"/>
    <w:rsid w:val="00476F52"/>
    <w:rsid w:val="00476FC6"/>
    <w:rsid w:val="004771D7"/>
    <w:rsid w:val="004772BE"/>
    <w:rsid w:val="00480CE8"/>
    <w:rsid w:val="00480F76"/>
    <w:rsid w:val="00483013"/>
    <w:rsid w:val="0048384B"/>
    <w:rsid w:val="00484E1A"/>
    <w:rsid w:val="004855F8"/>
    <w:rsid w:val="00485746"/>
    <w:rsid w:val="00485EB3"/>
    <w:rsid w:val="00486AD8"/>
    <w:rsid w:val="004876B0"/>
    <w:rsid w:val="00487820"/>
    <w:rsid w:val="00487E08"/>
    <w:rsid w:val="00491F07"/>
    <w:rsid w:val="00492187"/>
    <w:rsid w:val="0049393F"/>
    <w:rsid w:val="00493D05"/>
    <w:rsid w:val="00495A76"/>
    <w:rsid w:val="00495B3A"/>
    <w:rsid w:val="00495FF2"/>
    <w:rsid w:val="004A037E"/>
    <w:rsid w:val="004A04C6"/>
    <w:rsid w:val="004A050C"/>
    <w:rsid w:val="004A0A84"/>
    <w:rsid w:val="004A15D9"/>
    <w:rsid w:val="004A17CE"/>
    <w:rsid w:val="004A2746"/>
    <w:rsid w:val="004A2755"/>
    <w:rsid w:val="004A393D"/>
    <w:rsid w:val="004A45AC"/>
    <w:rsid w:val="004A46C1"/>
    <w:rsid w:val="004A553E"/>
    <w:rsid w:val="004A5D52"/>
    <w:rsid w:val="004A63CA"/>
    <w:rsid w:val="004A6641"/>
    <w:rsid w:val="004A7934"/>
    <w:rsid w:val="004B12FD"/>
    <w:rsid w:val="004B1589"/>
    <w:rsid w:val="004B189E"/>
    <w:rsid w:val="004B2F8A"/>
    <w:rsid w:val="004B33F3"/>
    <w:rsid w:val="004B3D87"/>
    <w:rsid w:val="004B53E5"/>
    <w:rsid w:val="004B790E"/>
    <w:rsid w:val="004C0F31"/>
    <w:rsid w:val="004C1648"/>
    <w:rsid w:val="004C1B13"/>
    <w:rsid w:val="004C1CB8"/>
    <w:rsid w:val="004C1F53"/>
    <w:rsid w:val="004C2709"/>
    <w:rsid w:val="004C32B2"/>
    <w:rsid w:val="004C3980"/>
    <w:rsid w:val="004C4472"/>
    <w:rsid w:val="004C467D"/>
    <w:rsid w:val="004C506F"/>
    <w:rsid w:val="004C558B"/>
    <w:rsid w:val="004C64B0"/>
    <w:rsid w:val="004C6795"/>
    <w:rsid w:val="004C6A0B"/>
    <w:rsid w:val="004C7546"/>
    <w:rsid w:val="004C7647"/>
    <w:rsid w:val="004D0B14"/>
    <w:rsid w:val="004D291C"/>
    <w:rsid w:val="004D3A12"/>
    <w:rsid w:val="004D3B13"/>
    <w:rsid w:val="004D43EA"/>
    <w:rsid w:val="004D62A8"/>
    <w:rsid w:val="004D639F"/>
    <w:rsid w:val="004D640F"/>
    <w:rsid w:val="004D6B7B"/>
    <w:rsid w:val="004D7BDD"/>
    <w:rsid w:val="004E0B7A"/>
    <w:rsid w:val="004E2245"/>
    <w:rsid w:val="004E2C69"/>
    <w:rsid w:val="004E42AB"/>
    <w:rsid w:val="004E42F5"/>
    <w:rsid w:val="004E4A53"/>
    <w:rsid w:val="004E6CB7"/>
    <w:rsid w:val="004E6EBB"/>
    <w:rsid w:val="004E7910"/>
    <w:rsid w:val="004F071F"/>
    <w:rsid w:val="004F0A51"/>
    <w:rsid w:val="004F0C0F"/>
    <w:rsid w:val="004F0EAC"/>
    <w:rsid w:val="004F1A90"/>
    <w:rsid w:val="004F2BEB"/>
    <w:rsid w:val="004F3D9F"/>
    <w:rsid w:val="004F4932"/>
    <w:rsid w:val="004F6838"/>
    <w:rsid w:val="004F6FBA"/>
    <w:rsid w:val="004F73E1"/>
    <w:rsid w:val="00500B42"/>
    <w:rsid w:val="00500C81"/>
    <w:rsid w:val="00500D13"/>
    <w:rsid w:val="00502F26"/>
    <w:rsid w:val="0050403A"/>
    <w:rsid w:val="0050446B"/>
    <w:rsid w:val="0050556C"/>
    <w:rsid w:val="00505ABC"/>
    <w:rsid w:val="005104B6"/>
    <w:rsid w:val="00510EC2"/>
    <w:rsid w:val="005124FD"/>
    <w:rsid w:val="00513030"/>
    <w:rsid w:val="0051305F"/>
    <w:rsid w:val="00513251"/>
    <w:rsid w:val="00514ACA"/>
    <w:rsid w:val="00514C1D"/>
    <w:rsid w:val="005205E1"/>
    <w:rsid w:val="00520F2B"/>
    <w:rsid w:val="0052216C"/>
    <w:rsid w:val="00522D2C"/>
    <w:rsid w:val="00523161"/>
    <w:rsid w:val="005237C3"/>
    <w:rsid w:val="00523972"/>
    <w:rsid w:val="0052425B"/>
    <w:rsid w:val="00524AE9"/>
    <w:rsid w:val="00525471"/>
    <w:rsid w:val="00525A30"/>
    <w:rsid w:val="00526D42"/>
    <w:rsid w:val="0052725C"/>
    <w:rsid w:val="005300B6"/>
    <w:rsid w:val="005321D9"/>
    <w:rsid w:val="00532D05"/>
    <w:rsid w:val="0053306D"/>
    <w:rsid w:val="0053326C"/>
    <w:rsid w:val="00533AB2"/>
    <w:rsid w:val="00533E84"/>
    <w:rsid w:val="00536040"/>
    <w:rsid w:val="0053785C"/>
    <w:rsid w:val="005403C1"/>
    <w:rsid w:val="00541331"/>
    <w:rsid w:val="0054156E"/>
    <w:rsid w:val="00541A02"/>
    <w:rsid w:val="00541A6C"/>
    <w:rsid w:val="005423BE"/>
    <w:rsid w:val="0054258A"/>
    <w:rsid w:val="00542690"/>
    <w:rsid w:val="00545488"/>
    <w:rsid w:val="00545DC6"/>
    <w:rsid w:val="005471D7"/>
    <w:rsid w:val="0055022C"/>
    <w:rsid w:val="0055046B"/>
    <w:rsid w:val="0055080C"/>
    <w:rsid w:val="00550DD2"/>
    <w:rsid w:val="0055245A"/>
    <w:rsid w:val="00552734"/>
    <w:rsid w:val="0055454B"/>
    <w:rsid w:val="005554F4"/>
    <w:rsid w:val="00555DC2"/>
    <w:rsid w:val="00556BD9"/>
    <w:rsid w:val="00557B1A"/>
    <w:rsid w:val="0056029D"/>
    <w:rsid w:val="00561FCC"/>
    <w:rsid w:val="00562095"/>
    <w:rsid w:val="005621A0"/>
    <w:rsid w:val="00562A36"/>
    <w:rsid w:val="00562FED"/>
    <w:rsid w:val="00564768"/>
    <w:rsid w:val="00564FCB"/>
    <w:rsid w:val="00566CC9"/>
    <w:rsid w:val="005677E3"/>
    <w:rsid w:val="0056790B"/>
    <w:rsid w:val="005702AD"/>
    <w:rsid w:val="00570798"/>
    <w:rsid w:val="00571C8A"/>
    <w:rsid w:val="00571E35"/>
    <w:rsid w:val="0057212E"/>
    <w:rsid w:val="00572A86"/>
    <w:rsid w:val="00572B88"/>
    <w:rsid w:val="00573945"/>
    <w:rsid w:val="00573C3F"/>
    <w:rsid w:val="00574202"/>
    <w:rsid w:val="00574452"/>
    <w:rsid w:val="00574971"/>
    <w:rsid w:val="005749F2"/>
    <w:rsid w:val="00574F59"/>
    <w:rsid w:val="005753E5"/>
    <w:rsid w:val="005761D2"/>
    <w:rsid w:val="00576986"/>
    <w:rsid w:val="005774B0"/>
    <w:rsid w:val="005776DC"/>
    <w:rsid w:val="005809B7"/>
    <w:rsid w:val="00581637"/>
    <w:rsid w:val="00583087"/>
    <w:rsid w:val="00584B0F"/>
    <w:rsid w:val="00585A89"/>
    <w:rsid w:val="00585CED"/>
    <w:rsid w:val="0058611E"/>
    <w:rsid w:val="005870DB"/>
    <w:rsid w:val="00590E69"/>
    <w:rsid w:val="00592234"/>
    <w:rsid w:val="00593678"/>
    <w:rsid w:val="0059399D"/>
    <w:rsid w:val="005948AE"/>
    <w:rsid w:val="00595B83"/>
    <w:rsid w:val="00595FF8"/>
    <w:rsid w:val="00597DE8"/>
    <w:rsid w:val="005A01A8"/>
    <w:rsid w:val="005A0744"/>
    <w:rsid w:val="005A13F5"/>
    <w:rsid w:val="005A1B19"/>
    <w:rsid w:val="005A28E8"/>
    <w:rsid w:val="005A2983"/>
    <w:rsid w:val="005A2B67"/>
    <w:rsid w:val="005A2F50"/>
    <w:rsid w:val="005A49BF"/>
    <w:rsid w:val="005B2B68"/>
    <w:rsid w:val="005B3901"/>
    <w:rsid w:val="005B47F5"/>
    <w:rsid w:val="005B4891"/>
    <w:rsid w:val="005B4ACE"/>
    <w:rsid w:val="005B5460"/>
    <w:rsid w:val="005B5B8F"/>
    <w:rsid w:val="005C0231"/>
    <w:rsid w:val="005C0304"/>
    <w:rsid w:val="005C05B7"/>
    <w:rsid w:val="005C0807"/>
    <w:rsid w:val="005C2A98"/>
    <w:rsid w:val="005C2BCB"/>
    <w:rsid w:val="005C4DE8"/>
    <w:rsid w:val="005C5873"/>
    <w:rsid w:val="005C59E8"/>
    <w:rsid w:val="005C73D2"/>
    <w:rsid w:val="005C7AEF"/>
    <w:rsid w:val="005C7E42"/>
    <w:rsid w:val="005C7EDB"/>
    <w:rsid w:val="005D065E"/>
    <w:rsid w:val="005D10FB"/>
    <w:rsid w:val="005D2B66"/>
    <w:rsid w:val="005D306A"/>
    <w:rsid w:val="005D36A6"/>
    <w:rsid w:val="005D38B3"/>
    <w:rsid w:val="005D3D34"/>
    <w:rsid w:val="005D5311"/>
    <w:rsid w:val="005D6363"/>
    <w:rsid w:val="005D6964"/>
    <w:rsid w:val="005D6A7D"/>
    <w:rsid w:val="005D7207"/>
    <w:rsid w:val="005D746D"/>
    <w:rsid w:val="005E19F3"/>
    <w:rsid w:val="005E1FB6"/>
    <w:rsid w:val="005E3B43"/>
    <w:rsid w:val="005E4283"/>
    <w:rsid w:val="005E59C3"/>
    <w:rsid w:val="005E5E7F"/>
    <w:rsid w:val="005E679F"/>
    <w:rsid w:val="005E6B63"/>
    <w:rsid w:val="005E6F0E"/>
    <w:rsid w:val="005F0780"/>
    <w:rsid w:val="005F147C"/>
    <w:rsid w:val="005F1AE4"/>
    <w:rsid w:val="005F1E2B"/>
    <w:rsid w:val="005F2007"/>
    <w:rsid w:val="005F29BC"/>
    <w:rsid w:val="005F2BAC"/>
    <w:rsid w:val="005F2BD3"/>
    <w:rsid w:val="005F2CA2"/>
    <w:rsid w:val="005F2E38"/>
    <w:rsid w:val="005F2E43"/>
    <w:rsid w:val="005F377E"/>
    <w:rsid w:val="005F3905"/>
    <w:rsid w:val="005F5750"/>
    <w:rsid w:val="005F5D29"/>
    <w:rsid w:val="005F64FA"/>
    <w:rsid w:val="0060129D"/>
    <w:rsid w:val="00602810"/>
    <w:rsid w:val="00602F52"/>
    <w:rsid w:val="00603E1D"/>
    <w:rsid w:val="0060596F"/>
    <w:rsid w:val="00605D1C"/>
    <w:rsid w:val="0060672E"/>
    <w:rsid w:val="00610144"/>
    <w:rsid w:val="00610152"/>
    <w:rsid w:val="00610619"/>
    <w:rsid w:val="00610A5F"/>
    <w:rsid w:val="0061130D"/>
    <w:rsid w:val="00611AA7"/>
    <w:rsid w:val="0061274D"/>
    <w:rsid w:val="006130E7"/>
    <w:rsid w:val="00613440"/>
    <w:rsid w:val="0061434A"/>
    <w:rsid w:val="00615D05"/>
    <w:rsid w:val="0061608B"/>
    <w:rsid w:val="0061655D"/>
    <w:rsid w:val="00617649"/>
    <w:rsid w:val="00617AE1"/>
    <w:rsid w:val="00617F2F"/>
    <w:rsid w:val="006206AF"/>
    <w:rsid w:val="00620B9F"/>
    <w:rsid w:val="006220BE"/>
    <w:rsid w:val="006232AD"/>
    <w:rsid w:val="00623789"/>
    <w:rsid w:val="00623F83"/>
    <w:rsid w:val="0062416C"/>
    <w:rsid w:val="00625A7F"/>
    <w:rsid w:val="00626FCC"/>
    <w:rsid w:val="00627523"/>
    <w:rsid w:val="00631BCD"/>
    <w:rsid w:val="00632601"/>
    <w:rsid w:val="00632605"/>
    <w:rsid w:val="0063288F"/>
    <w:rsid w:val="00632B50"/>
    <w:rsid w:val="00632FB9"/>
    <w:rsid w:val="00632FBF"/>
    <w:rsid w:val="0063436F"/>
    <w:rsid w:val="00634653"/>
    <w:rsid w:val="00634A09"/>
    <w:rsid w:val="006353AE"/>
    <w:rsid w:val="00635794"/>
    <w:rsid w:val="006360BC"/>
    <w:rsid w:val="0063679C"/>
    <w:rsid w:val="00636BE1"/>
    <w:rsid w:val="00636FB6"/>
    <w:rsid w:val="00637524"/>
    <w:rsid w:val="006379EF"/>
    <w:rsid w:val="006404EE"/>
    <w:rsid w:val="00640B2D"/>
    <w:rsid w:val="00642C9F"/>
    <w:rsid w:val="0064336D"/>
    <w:rsid w:val="00645302"/>
    <w:rsid w:val="00646282"/>
    <w:rsid w:val="00646626"/>
    <w:rsid w:val="0065035F"/>
    <w:rsid w:val="0065057B"/>
    <w:rsid w:val="006543D8"/>
    <w:rsid w:val="006544F0"/>
    <w:rsid w:val="00654DF0"/>
    <w:rsid w:val="00655572"/>
    <w:rsid w:val="00655D62"/>
    <w:rsid w:val="0065622C"/>
    <w:rsid w:val="0065742D"/>
    <w:rsid w:val="006602DA"/>
    <w:rsid w:val="00661BC6"/>
    <w:rsid w:val="00661FFF"/>
    <w:rsid w:val="0066377A"/>
    <w:rsid w:val="00664917"/>
    <w:rsid w:val="00664BD5"/>
    <w:rsid w:val="00664EBC"/>
    <w:rsid w:val="00665747"/>
    <w:rsid w:val="006665AC"/>
    <w:rsid w:val="00667D22"/>
    <w:rsid w:val="00671832"/>
    <w:rsid w:val="00671ED8"/>
    <w:rsid w:val="0067357F"/>
    <w:rsid w:val="00673FDF"/>
    <w:rsid w:val="00674DBC"/>
    <w:rsid w:val="00675899"/>
    <w:rsid w:val="00676312"/>
    <w:rsid w:val="00676313"/>
    <w:rsid w:val="00676BD4"/>
    <w:rsid w:val="006776B8"/>
    <w:rsid w:val="00680167"/>
    <w:rsid w:val="006806B2"/>
    <w:rsid w:val="006809E2"/>
    <w:rsid w:val="00681AFF"/>
    <w:rsid w:val="00681C57"/>
    <w:rsid w:val="00681FB2"/>
    <w:rsid w:val="00682C21"/>
    <w:rsid w:val="00682CB5"/>
    <w:rsid w:val="006831D4"/>
    <w:rsid w:val="00684259"/>
    <w:rsid w:val="00684463"/>
    <w:rsid w:val="00684AE5"/>
    <w:rsid w:val="006850CC"/>
    <w:rsid w:val="00685844"/>
    <w:rsid w:val="00685EC1"/>
    <w:rsid w:val="00686978"/>
    <w:rsid w:val="00686ACF"/>
    <w:rsid w:val="00686B57"/>
    <w:rsid w:val="0068774F"/>
    <w:rsid w:val="00690791"/>
    <w:rsid w:val="00690B75"/>
    <w:rsid w:val="00690F1C"/>
    <w:rsid w:val="00691141"/>
    <w:rsid w:val="00691AB4"/>
    <w:rsid w:val="00692FDC"/>
    <w:rsid w:val="00693569"/>
    <w:rsid w:val="00694E70"/>
    <w:rsid w:val="00694F87"/>
    <w:rsid w:val="006950B9"/>
    <w:rsid w:val="00695967"/>
    <w:rsid w:val="00695EF2"/>
    <w:rsid w:val="006960F4"/>
    <w:rsid w:val="00696D58"/>
    <w:rsid w:val="00697B6D"/>
    <w:rsid w:val="00697F68"/>
    <w:rsid w:val="006A05F5"/>
    <w:rsid w:val="006A1772"/>
    <w:rsid w:val="006A3137"/>
    <w:rsid w:val="006A33F1"/>
    <w:rsid w:val="006A4E82"/>
    <w:rsid w:val="006A54B0"/>
    <w:rsid w:val="006A5D44"/>
    <w:rsid w:val="006A767C"/>
    <w:rsid w:val="006A77D0"/>
    <w:rsid w:val="006B1113"/>
    <w:rsid w:val="006B15C0"/>
    <w:rsid w:val="006B2471"/>
    <w:rsid w:val="006B2E7A"/>
    <w:rsid w:val="006B3877"/>
    <w:rsid w:val="006B394D"/>
    <w:rsid w:val="006B48F3"/>
    <w:rsid w:val="006B5951"/>
    <w:rsid w:val="006B7E2B"/>
    <w:rsid w:val="006C0A38"/>
    <w:rsid w:val="006C249C"/>
    <w:rsid w:val="006C300A"/>
    <w:rsid w:val="006C47EB"/>
    <w:rsid w:val="006C4988"/>
    <w:rsid w:val="006C4DEC"/>
    <w:rsid w:val="006C4E30"/>
    <w:rsid w:val="006C622A"/>
    <w:rsid w:val="006C671C"/>
    <w:rsid w:val="006D0169"/>
    <w:rsid w:val="006D0425"/>
    <w:rsid w:val="006D1C2C"/>
    <w:rsid w:val="006D2856"/>
    <w:rsid w:val="006D2870"/>
    <w:rsid w:val="006D288A"/>
    <w:rsid w:val="006D2D07"/>
    <w:rsid w:val="006D3466"/>
    <w:rsid w:val="006D3815"/>
    <w:rsid w:val="006D392B"/>
    <w:rsid w:val="006D3F11"/>
    <w:rsid w:val="006D5F2D"/>
    <w:rsid w:val="006D6497"/>
    <w:rsid w:val="006D74DD"/>
    <w:rsid w:val="006D751E"/>
    <w:rsid w:val="006E08F2"/>
    <w:rsid w:val="006E4A3C"/>
    <w:rsid w:val="006E62F7"/>
    <w:rsid w:val="006E739F"/>
    <w:rsid w:val="006E7DD4"/>
    <w:rsid w:val="006F043F"/>
    <w:rsid w:val="006F1986"/>
    <w:rsid w:val="006F1C93"/>
    <w:rsid w:val="006F2781"/>
    <w:rsid w:val="006F3E23"/>
    <w:rsid w:val="006F4B65"/>
    <w:rsid w:val="006F4E04"/>
    <w:rsid w:val="006F516D"/>
    <w:rsid w:val="006F57D1"/>
    <w:rsid w:val="006F6AB3"/>
    <w:rsid w:val="00700821"/>
    <w:rsid w:val="00700E71"/>
    <w:rsid w:val="00703BBE"/>
    <w:rsid w:val="007049C9"/>
    <w:rsid w:val="00704BDB"/>
    <w:rsid w:val="0070515D"/>
    <w:rsid w:val="0070565E"/>
    <w:rsid w:val="00705BA1"/>
    <w:rsid w:val="00705E93"/>
    <w:rsid w:val="00706EB3"/>
    <w:rsid w:val="007074DB"/>
    <w:rsid w:val="00707AA4"/>
    <w:rsid w:val="00710B4C"/>
    <w:rsid w:val="00713386"/>
    <w:rsid w:val="007136A5"/>
    <w:rsid w:val="007139D4"/>
    <w:rsid w:val="00714052"/>
    <w:rsid w:val="007145F9"/>
    <w:rsid w:val="00714673"/>
    <w:rsid w:val="007149A1"/>
    <w:rsid w:val="0071500A"/>
    <w:rsid w:val="00715D61"/>
    <w:rsid w:val="007163D6"/>
    <w:rsid w:val="0071670E"/>
    <w:rsid w:val="0071693E"/>
    <w:rsid w:val="00717485"/>
    <w:rsid w:val="00717818"/>
    <w:rsid w:val="00717FB5"/>
    <w:rsid w:val="0072044D"/>
    <w:rsid w:val="007209A4"/>
    <w:rsid w:val="007217FD"/>
    <w:rsid w:val="0072202B"/>
    <w:rsid w:val="00722298"/>
    <w:rsid w:val="007254B1"/>
    <w:rsid w:val="0072595F"/>
    <w:rsid w:val="007259D9"/>
    <w:rsid w:val="00726CEA"/>
    <w:rsid w:val="007275A0"/>
    <w:rsid w:val="00727FF6"/>
    <w:rsid w:val="00730393"/>
    <w:rsid w:val="007307FC"/>
    <w:rsid w:val="00730A6F"/>
    <w:rsid w:val="007329D2"/>
    <w:rsid w:val="0073304B"/>
    <w:rsid w:val="007331FE"/>
    <w:rsid w:val="007332D8"/>
    <w:rsid w:val="00733FD8"/>
    <w:rsid w:val="0073527D"/>
    <w:rsid w:val="0073589D"/>
    <w:rsid w:val="007361F9"/>
    <w:rsid w:val="007365DE"/>
    <w:rsid w:val="00741E32"/>
    <w:rsid w:val="00745255"/>
    <w:rsid w:val="00746ABA"/>
    <w:rsid w:val="00747C6F"/>
    <w:rsid w:val="007522AF"/>
    <w:rsid w:val="00752EB1"/>
    <w:rsid w:val="0075352A"/>
    <w:rsid w:val="00754AEA"/>
    <w:rsid w:val="0075591E"/>
    <w:rsid w:val="007564BD"/>
    <w:rsid w:val="00756ADD"/>
    <w:rsid w:val="007600F7"/>
    <w:rsid w:val="00760547"/>
    <w:rsid w:val="00760CBB"/>
    <w:rsid w:val="007619EC"/>
    <w:rsid w:val="00762411"/>
    <w:rsid w:val="00762536"/>
    <w:rsid w:val="0076262E"/>
    <w:rsid w:val="00762E53"/>
    <w:rsid w:val="00763772"/>
    <w:rsid w:val="00764623"/>
    <w:rsid w:val="00764969"/>
    <w:rsid w:val="00766929"/>
    <w:rsid w:val="0076705E"/>
    <w:rsid w:val="007678CC"/>
    <w:rsid w:val="00770946"/>
    <w:rsid w:val="00770FD0"/>
    <w:rsid w:val="00771374"/>
    <w:rsid w:val="00771607"/>
    <w:rsid w:val="00771FBD"/>
    <w:rsid w:val="00772297"/>
    <w:rsid w:val="00772441"/>
    <w:rsid w:val="0077352E"/>
    <w:rsid w:val="00776638"/>
    <w:rsid w:val="00777C76"/>
    <w:rsid w:val="00777D88"/>
    <w:rsid w:val="00777D98"/>
    <w:rsid w:val="00780A2D"/>
    <w:rsid w:val="0078102C"/>
    <w:rsid w:val="007821DA"/>
    <w:rsid w:val="00782601"/>
    <w:rsid w:val="0078414E"/>
    <w:rsid w:val="007849AA"/>
    <w:rsid w:val="007849B2"/>
    <w:rsid w:val="00784C6F"/>
    <w:rsid w:val="007855EC"/>
    <w:rsid w:val="00786DA6"/>
    <w:rsid w:val="007872D3"/>
    <w:rsid w:val="007873D4"/>
    <w:rsid w:val="00787D15"/>
    <w:rsid w:val="007901F8"/>
    <w:rsid w:val="00790506"/>
    <w:rsid w:val="00790F17"/>
    <w:rsid w:val="00791307"/>
    <w:rsid w:val="0079174D"/>
    <w:rsid w:val="00791C78"/>
    <w:rsid w:val="0079320A"/>
    <w:rsid w:val="0079371E"/>
    <w:rsid w:val="00793836"/>
    <w:rsid w:val="00793CC0"/>
    <w:rsid w:val="00795F2F"/>
    <w:rsid w:val="00797295"/>
    <w:rsid w:val="007A0170"/>
    <w:rsid w:val="007A0CE2"/>
    <w:rsid w:val="007A1DDF"/>
    <w:rsid w:val="007A24DB"/>
    <w:rsid w:val="007A2AD7"/>
    <w:rsid w:val="007A2E0D"/>
    <w:rsid w:val="007A38C9"/>
    <w:rsid w:val="007A3D34"/>
    <w:rsid w:val="007A44C2"/>
    <w:rsid w:val="007A56A0"/>
    <w:rsid w:val="007A66DD"/>
    <w:rsid w:val="007A67C0"/>
    <w:rsid w:val="007A7265"/>
    <w:rsid w:val="007A7268"/>
    <w:rsid w:val="007A73F9"/>
    <w:rsid w:val="007B1DBC"/>
    <w:rsid w:val="007B1FD2"/>
    <w:rsid w:val="007B23C7"/>
    <w:rsid w:val="007B57F6"/>
    <w:rsid w:val="007B5CA3"/>
    <w:rsid w:val="007B69C1"/>
    <w:rsid w:val="007B6DC0"/>
    <w:rsid w:val="007B779E"/>
    <w:rsid w:val="007B7B73"/>
    <w:rsid w:val="007C056A"/>
    <w:rsid w:val="007C1940"/>
    <w:rsid w:val="007C1CED"/>
    <w:rsid w:val="007C2F21"/>
    <w:rsid w:val="007C33F3"/>
    <w:rsid w:val="007C377D"/>
    <w:rsid w:val="007C392A"/>
    <w:rsid w:val="007C3DFA"/>
    <w:rsid w:val="007C4392"/>
    <w:rsid w:val="007C5696"/>
    <w:rsid w:val="007C67EF"/>
    <w:rsid w:val="007C6A49"/>
    <w:rsid w:val="007C7514"/>
    <w:rsid w:val="007C78D7"/>
    <w:rsid w:val="007C7C85"/>
    <w:rsid w:val="007C7EE0"/>
    <w:rsid w:val="007D0EC4"/>
    <w:rsid w:val="007D259B"/>
    <w:rsid w:val="007D3106"/>
    <w:rsid w:val="007D458E"/>
    <w:rsid w:val="007D4A00"/>
    <w:rsid w:val="007D5117"/>
    <w:rsid w:val="007D55BB"/>
    <w:rsid w:val="007D567F"/>
    <w:rsid w:val="007D5795"/>
    <w:rsid w:val="007D5B15"/>
    <w:rsid w:val="007E0111"/>
    <w:rsid w:val="007E21EF"/>
    <w:rsid w:val="007E2B0A"/>
    <w:rsid w:val="007E3318"/>
    <w:rsid w:val="007E3653"/>
    <w:rsid w:val="007E38B4"/>
    <w:rsid w:val="007E51A2"/>
    <w:rsid w:val="007E5C0A"/>
    <w:rsid w:val="007E63E0"/>
    <w:rsid w:val="007E71B4"/>
    <w:rsid w:val="007E72F1"/>
    <w:rsid w:val="007F1577"/>
    <w:rsid w:val="007F2076"/>
    <w:rsid w:val="007F2A71"/>
    <w:rsid w:val="007F32C1"/>
    <w:rsid w:val="007F6419"/>
    <w:rsid w:val="007F68B3"/>
    <w:rsid w:val="007F7B8C"/>
    <w:rsid w:val="007F7B91"/>
    <w:rsid w:val="00800554"/>
    <w:rsid w:val="00801148"/>
    <w:rsid w:val="00802427"/>
    <w:rsid w:val="0080250F"/>
    <w:rsid w:val="00802872"/>
    <w:rsid w:val="00802EAB"/>
    <w:rsid w:val="00802EE0"/>
    <w:rsid w:val="00803538"/>
    <w:rsid w:val="008043AB"/>
    <w:rsid w:val="008043DC"/>
    <w:rsid w:val="00804BDF"/>
    <w:rsid w:val="008055B3"/>
    <w:rsid w:val="00805D5D"/>
    <w:rsid w:val="00806A94"/>
    <w:rsid w:val="00807844"/>
    <w:rsid w:val="00807C66"/>
    <w:rsid w:val="00811165"/>
    <w:rsid w:val="0081150D"/>
    <w:rsid w:val="00811E4C"/>
    <w:rsid w:val="0081246E"/>
    <w:rsid w:val="008128D9"/>
    <w:rsid w:val="00813B47"/>
    <w:rsid w:val="00813BA2"/>
    <w:rsid w:val="00813F1A"/>
    <w:rsid w:val="00816B13"/>
    <w:rsid w:val="008173F4"/>
    <w:rsid w:val="0081745C"/>
    <w:rsid w:val="008177C3"/>
    <w:rsid w:val="00820C0F"/>
    <w:rsid w:val="008219D8"/>
    <w:rsid w:val="00822810"/>
    <w:rsid w:val="008228F9"/>
    <w:rsid w:val="00823045"/>
    <w:rsid w:val="0082539B"/>
    <w:rsid w:val="00826351"/>
    <w:rsid w:val="008278DF"/>
    <w:rsid w:val="00827B79"/>
    <w:rsid w:val="00827D7B"/>
    <w:rsid w:val="00830934"/>
    <w:rsid w:val="0083163D"/>
    <w:rsid w:val="00833216"/>
    <w:rsid w:val="008341A9"/>
    <w:rsid w:val="00834438"/>
    <w:rsid w:val="008349A4"/>
    <w:rsid w:val="00835D6B"/>
    <w:rsid w:val="00835E75"/>
    <w:rsid w:val="00836208"/>
    <w:rsid w:val="00836970"/>
    <w:rsid w:val="00841DC6"/>
    <w:rsid w:val="00841DD1"/>
    <w:rsid w:val="008437AF"/>
    <w:rsid w:val="00843B4B"/>
    <w:rsid w:val="00844BDF"/>
    <w:rsid w:val="0084588D"/>
    <w:rsid w:val="00846158"/>
    <w:rsid w:val="00847C3F"/>
    <w:rsid w:val="00847F77"/>
    <w:rsid w:val="008509C6"/>
    <w:rsid w:val="00850AA6"/>
    <w:rsid w:val="00850DC6"/>
    <w:rsid w:val="00850EC3"/>
    <w:rsid w:val="0085145E"/>
    <w:rsid w:val="00852AC6"/>
    <w:rsid w:val="00852D39"/>
    <w:rsid w:val="00852F33"/>
    <w:rsid w:val="00853D6C"/>
    <w:rsid w:val="00856FED"/>
    <w:rsid w:val="00860151"/>
    <w:rsid w:val="008602E7"/>
    <w:rsid w:val="00861E06"/>
    <w:rsid w:val="00861F9E"/>
    <w:rsid w:val="00862165"/>
    <w:rsid w:val="00862353"/>
    <w:rsid w:val="008623FC"/>
    <w:rsid w:val="008628DE"/>
    <w:rsid w:val="00862A91"/>
    <w:rsid w:val="00862E46"/>
    <w:rsid w:val="00863CBD"/>
    <w:rsid w:val="00863DD1"/>
    <w:rsid w:val="00863E13"/>
    <w:rsid w:val="0086404D"/>
    <w:rsid w:val="00865CD7"/>
    <w:rsid w:val="00866994"/>
    <w:rsid w:val="008671E9"/>
    <w:rsid w:val="0087031A"/>
    <w:rsid w:val="008708DC"/>
    <w:rsid w:val="00870D7F"/>
    <w:rsid w:val="00872C7A"/>
    <w:rsid w:val="008733E9"/>
    <w:rsid w:val="00873986"/>
    <w:rsid w:val="0087520F"/>
    <w:rsid w:val="0087578E"/>
    <w:rsid w:val="00875DD8"/>
    <w:rsid w:val="008768B8"/>
    <w:rsid w:val="00877123"/>
    <w:rsid w:val="0087716E"/>
    <w:rsid w:val="00877584"/>
    <w:rsid w:val="008779AD"/>
    <w:rsid w:val="0088064F"/>
    <w:rsid w:val="0088090C"/>
    <w:rsid w:val="00881838"/>
    <w:rsid w:val="00881AA4"/>
    <w:rsid w:val="008821AA"/>
    <w:rsid w:val="00882398"/>
    <w:rsid w:val="008823B1"/>
    <w:rsid w:val="00882A2E"/>
    <w:rsid w:val="00883465"/>
    <w:rsid w:val="008835DE"/>
    <w:rsid w:val="00884484"/>
    <w:rsid w:val="008851F2"/>
    <w:rsid w:val="008857D4"/>
    <w:rsid w:val="00885EC9"/>
    <w:rsid w:val="0088657C"/>
    <w:rsid w:val="0088658F"/>
    <w:rsid w:val="008875CD"/>
    <w:rsid w:val="0088788A"/>
    <w:rsid w:val="00887F8D"/>
    <w:rsid w:val="00890A81"/>
    <w:rsid w:val="00890B74"/>
    <w:rsid w:val="0089166F"/>
    <w:rsid w:val="008917A0"/>
    <w:rsid w:val="008920B5"/>
    <w:rsid w:val="008924E6"/>
    <w:rsid w:val="00893DC8"/>
    <w:rsid w:val="00893FA6"/>
    <w:rsid w:val="00894564"/>
    <w:rsid w:val="00894B06"/>
    <w:rsid w:val="00895363"/>
    <w:rsid w:val="00895E74"/>
    <w:rsid w:val="008962E7"/>
    <w:rsid w:val="008964F8"/>
    <w:rsid w:val="008A03DF"/>
    <w:rsid w:val="008A1DD7"/>
    <w:rsid w:val="008A2363"/>
    <w:rsid w:val="008A2583"/>
    <w:rsid w:val="008A2AE8"/>
    <w:rsid w:val="008A3A08"/>
    <w:rsid w:val="008A4AF3"/>
    <w:rsid w:val="008A58A3"/>
    <w:rsid w:val="008A58E5"/>
    <w:rsid w:val="008A5F79"/>
    <w:rsid w:val="008A61CB"/>
    <w:rsid w:val="008A6771"/>
    <w:rsid w:val="008A6DE3"/>
    <w:rsid w:val="008A70BA"/>
    <w:rsid w:val="008A72C4"/>
    <w:rsid w:val="008A79B3"/>
    <w:rsid w:val="008B060E"/>
    <w:rsid w:val="008B06CF"/>
    <w:rsid w:val="008B08FE"/>
    <w:rsid w:val="008B0D2C"/>
    <w:rsid w:val="008B0EE0"/>
    <w:rsid w:val="008B0F6F"/>
    <w:rsid w:val="008B1AE7"/>
    <w:rsid w:val="008B2CD7"/>
    <w:rsid w:val="008B36DF"/>
    <w:rsid w:val="008B3775"/>
    <w:rsid w:val="008B390E"/>
    <w:rsid w:val="008B3C29"/>
    <w:rsid w:val="008B48C8"/>
    <w:rsid w:val="008B515F"/>
    <w:rsid w:val="008B6081"/>
    <w:rsid w:val="008B7E15"/>
    <w:rsid w:val="008C0293"/>
    <w:rsid w:val="008C22E7"/>
    <w:rsid w:val="008C5A3A"/>
    <w:rsid w:val="008C5D98"/>
    <w:rsid w:val="008C5F03"/>
    <w:rsid w:val="008C650D"/>
    <w:rsid w:val="008C6588"/>
    <w:rsid w:val="008C7A10"/>
    <w:rsid w:val="008D0618"/>
    <w:rsid w:val="008D0789"/>
    <w:rsid w:val="008D24BF"/>
    <w:rsid w:val="008D29CC"/>
    <w:rsid w:val="008D37A2"/>
    <w:rsid w:val="008D3A83"/>
    <w:rsid w:val="008D41A3"/>
    <w:rsid w:val="008D4727"/>
    <w:rsid w:val="008D4B74"/>
    <w:rsid w:val="008D6EC7"/>
    <w:rsid w:val="008D70EA"/>
    <w:rsid w:val="008D738B"/>
    <w:rsid w:val="008D79DE"/>
    <w:rsid w:val="008D7DB0"/>
    <w:rsid w:val="008E0372"/>
    <w:rsid w:val="008E07D4"/>
    <w:rsid w:val="008E2285"/>
    <w:rsid w:val="008E27AF"/>
    <w:rsid w:val="008E285E"/>
    <w:rsid w:val="008E34A0"/>
    <w:rsid w:val="008E3A95"/>
    <w:rsid w:val="008E3F97"/>
    <w:rsid w:val="008E4986"/>
    <w:rsid w:val="008E4A5A"/>
    <w:rsid w:val="008E6804"/>
    <w:rsid w:val="008E6946"/>
    <w:rsid w:val="008E704E"/>
    <w:rsid w:val="008E731B"/>
    <w:rsid w:val="008F0001"/>
    <w:rsid w:val="008F0549"/>
    <w:rsid w:val="008F07B7"/>
    <w:rsid w:val="008F0D15"/>
    <w:rsid w:val="008F278A"/>
    <w:rsid w:val="008F2A9D"/>
    <w:rsid w:val="008F2F89"/>
    <w:rsid w:val="008F3AF6"/>
    <w:rsid w:val="008F3E62"/>
    <w:rsid w:val="008F4345"/>
    <w:rsid w:val="008F4696"/>
    <w:rsid w:val="008F47FD"/>
    <w:rsid w:val="008F49B9"/>
    <w:rsid w:val="008F5677"/>
    <w:rsid w:val="008F5C1B"/>
    <w:rsid w:val="008F61DC"/>
    <w:rsid w:val="008F7636"/>
    <w:rsid w:val="0090050C"/>
    <w:rsid w:val="009005A3"/>
    <w:rsid w:val="00902154"/>
    <w:rsid w:val="00903808"/>
    <w:rsid w:val="00903F7D"/>
    <w:rsid w:val="00904216"/>
    <w:rsid w:val="00904279"/>
    <w:rsid w:val="00904653"/>
    <w:rsid w:val="00904ED5"/>
    <w:rsid w:val="00905BEE"/>
    <w:rsid w:val="00905E06"/>
    <w:rsid w:val="0090674A"/>
    <w:rsid w:val="0090768D"/>
    <w:rsid w:val="009077E8"/>
    <w:rsid w:val="00907922"/>
    <w:rsid w:val="00910A67"/>
    <w:rsid w:val="009113CF"/>
    <w:rsid w:val="0091163F"/>
    <w:rsid w:val="00911A9B"/>
    <w:rsid w:val="00911E84"/>
    <w:rsid w:val="00911F08"/>
    <w:rsid w:val="009126C6"/>
    <w:rsid w:val="009137EC"/>
    <w:rsid w:val="00913E1E"/>
    <w:rsid w:val="00913F51"/>
    <w:rsid w:val="00914075"/>
    <w:rsid w:val="009149EC"/>
    <w:rsid w:val="009171FB"/>
    <w:rsid w:val="009177AB"/>
    <w:rsid w:val="00920A2A"/>
    <w:rsid w:val="0092153B"/>
    <w:rsid w:val="00922306"/>
    <w:rsid w:val="00923C39"/>
    <w:rsid w:val="00926081"/>
    <w:rsid w:val="009262C0"/>
    <w:rsid w:val="0092678E"/>
    <w:rsid w:val="00927C83"/>
    <w:rsid w:val="00927EC8"/>
    <w:rsid w:val="00931301"/>
    <w:rsid w:val="00932C32"/>
    <w:rsid w:val="00932E04"/>
    <w:rsid w:val="00932FF0"/>
    <w:rsid w:val="009330B6"/>
    <w:rsid w:val="00934509"/>
    <w:rsid w:val="009345C4"/>
    <w:rsid w:val="0093484E"/>
    <w:rsid w:val="00934C28"/>
    <w:rsid w:val="0093539C"/>
    <w:rsid w:val="0094044E"/>
    <w:rsid w:val="009405CF"/>
    <w:rsid w:val="00940B0F"/>
    <w:rsid w:val="00940F8F"/>
    <w:rsid w:val="00941126"/>
    <w:rsid w:val="00941F2C"/>
    <w:rsid w:val="00941F62"/>
    <w:rsid w:val="00943044"/>
    <w:rsid w:val="00944FFC"/>
    <w:rsid w:val="00945055"/>
    <w:rsid w:val="009450A8"/>
    <w:rsid w:val="0094579D"/>
    <w:rsid w:val="0094693B"/>
    <w:rsid w:val="0094707E"/>
    <w:rsid w:val="009477D7"/>
    <w:rsid w:val="00947820"/>
    <w:rsid w:val="00947D55"/>
    <w:rsid w:val="00950F0E"/>
    <w:rsid w:val="00951048"/>
    <w:rsid w:val="009511FF"/>
    <w:rsid w:val="0095163B"/>
    <w:rsid w:val="00952447"/>
    <w:rsid w:val="00953142"/>
    <w:rsid w:val="00953597"/>
    <w:rsid w:val="009550F8"/>
    <w:rsid w:val="009559BF"/>
    <w:rsid w:val="00957758"/>
    <w:rsid w:val="00960477"/>
    <w:rsid w:val="00961603"/>
    <w:rsid w:val="00961886"/>
    <w:rsid w:val="00961AB7"/>
    <w:rsid w:val="00962175"/>
    <w:rsid w:val="009626E2"/>
    <w:rsid w:val="00962CC4"/>
    <w:rsid w:val="00965452"/>
    <w:rsid w:val="00965AEF"/>
    <w:rsid w:val="00966514"/>
    <w:rsid w:val="009674FB"/>
    <w:rsid w:val="00967E86"/>
    <w:rsid w:val="0097094C"/>
    <w:rsid w:val="00970A97"/>
    <w:rsid w:val="009713A8"/>
    <w:rsid w:val="00971C20"/>
    <w:rsid w:val="009726E5"/>
    <w:rsid w:val="009732D0"/>
    <w:rsid w:val="009742AB"/>
    <w:rsid w:val="009753FB"/>
    <w:rsid w:val="009768AD"/>
    <w:rsid w:val="00976F15"/>
    <w:rsid w:val="00977154"/>
    <w:rsid w:val="00977CAE"/>
    <w:rsid w:val="00977F9F"/>
    <w:rsid w:val="00980399"/>
    <w:rsid w:val="00980A8F"/>
    <w:rsid w:val="00980C73"/>
    <w:rsid w:val="00982024"/>
    <w:rsid w:val="0098225C"/>
    <w:rsid w:val="0098353B"/>
    <w:rsid w:val="00983748"/>
    <w:rsid w:val="00984BBC"/>
    <w:rsid w:val="009856E4"/>
    <w:rsid w:val="00985C4F"/>
    <w:rsid w:val="0098610C"/>
    <w:rsid w:val="0098638D"/>
    <w:rsid w:val="0098699D"/>
    <w:rsid w:val="009872DC"/>
    <w:rsid w:val="009905B5"/>
    <w:rsid w:val="009906E3"/>
    <w:rsid w:val="0099077B"/>
    <w:rsid w:val="00991EDB"/>
    <w:rsid w:val="00992079"/>
    <w:rsid w:val="00992B9C"/>
    <w:rsid w:val="00992DAA"/>
    <w:rsid w:val="00994163"/>
    <w:rsid w:val="0099481F"/>
    <w:rsid w:val="009957ED"/>
    <w:rsid w:val="0099585F"/>
    <w:rsid w:val="00995E35"/>
    <w:rsid w:val="00995FBC"/>
    <w:rsid w:val="009971B3"/>
    <w:rsid w:val="009A11D0"/>
    <w:rsid w:val="009A12EC"/>
    <w:rsid w:val="009A2552"/>
    <w:rsid w:val="009A2C0B"/>
    <w:rsid w:val="009A2C4C"/>
    <w:rsid w:val="009A3034"/>
    <w:rsid w:val="009A317C"/>
    <w:rsid w:val="009A3184"/>
    <w:rsid w:val="009A386C"/>
    <w:rsid w:val="009A5D6B"/>
    <w:rsid w:val="009A5DD2"/>
    <w:rsid w:val="009A630C"/>
    <w:rsid w:val="009A6AF0"/>
    <w:rsid w:val="009A732E"/>
    <w:rsid w:val="009A7AD8"/>
    <w:rsid w:val="009A7B1D"/>
    <w:rsid w:val="009A7FDD"/>
    <w:rsid w:val="009B02CE"/>
    <w:rsid w:val="009B05F9"/>
    <w:rsid w:val="009B1109"/>
    <w:rsid w:val="009B1602"/>
    <w:rsid w:val="009B30A0"/>
    <w:rsid w:val="009B38FA"/>
    <w:rsid w:val="009B572F"/>
    <w:rsid w:val="009B6104"/>
    <w:rsid w:val="009B751E"/>
    <w:rsid w:val="009C2369"/>
    <w:rsid w:val="009C28B8"/>
    <w:rsid w:val="009C315A"/>
    <w:rsid w:val="009C3A47"/>
    <w:rsid w:val="009C3E94"/>
    <w:rsid w:val="009C48E2"/>
    <w:rsid w:val="009C4B69"/>
    <w:rsid w:val="009C5590"/>
    <w:rsid w:val="009C661C"/>
    <w:rsid w:val="009C76C1"/>
    <w:rsid w:val="009D1917"/>
    <w:rsid w:val="009D2EE2"/>
    <w:rsid w:val="009D442F"/>
    <w:rsid w:val="009D47CF"/>
    <w:rsid w:val="009D4A8B"/>
    <w:rsid w:val="009D4E1C"/>
    <w:rsid w:val="009D4E92"/>
    <w:rsid w:val="009D52D0"/>
    <w:rsid w:val="009D6590"/>
    <w:rsid w:val="009D684E"/>
    <w:rsid w:val="009D7F77"/>
    <w:rsid w:val="009E057A"/>
    <w:rsid w:val="009E06C7"/>
    <w:rsid w:val="009E2325"/>
    <w:rsid w:val="009E2969"/>
    <w:rsid w:val="009E40A4"/>
    <w:rsid w:val="009E4596"/>
    <w:rsid w:val="009E4A95"/>
    <w:rsid w:val="009E7833"/>
    <w:rsid w:val="009E7D39"/>
    <w:rsid w:val="009E7FF1"/>
    <w:rsid w:val="009F0360"/>
    <w:rsid w:val="009F1055"/>
    <w:rsid w:val="009F172D"/>
    <w:rsid w:val="009F217D"/>
    <w:rsid w:val="009F5DD2"/>
    <w:rsid w:val="009F6F36"/>
    <w:rsid w:val="009F7D9E"/>
    <w:rsid w:val="00A008B9"/>
    <w:rsid w:val="00A01D44"/>
    <w:rsid w:val="00A023E1"/>
    <w:rsid w:val="00A02D14"/>
    <w:rsid w:val="00A02F08"/>
    <w:rsid w:val="00A03C46"/>
    <w:rsid w:val="00A03FBF"/>
    <w:rsid w:val="00A0425C"/>
    <w:rsid w:val="00A04FBE"/>
    <w:rsid w:val="00A06057"/>
    <w:rsid w:val="00A06549"/>
    <w:rsid w:val="00A065EE"/>
    <w:rsid w:val="00A070FC"/>
    <w:rsid w:val="00A10783"/>
    <w:rsid w:val="00A10CDD"/>
    <w:rsid w:val="00A11490"/>
    <w:rsid w:val="00A11AB8"/>
    <w:rsid w:val="00A12957"/>
    <w:rsid w:val="00A133ED"/>
    <w:rsid w:val="00A141ED"/>
    <w:rsid w:val="00A146ED"/>
    <w:rsid w:val="00A14CCE"/>
    <w:rsid w:val="00A155C0"/>
    <w:rsid w:val="00A15D26"/>
    <w:rsid w:val="00A16550"/>
    <w:rsid w:val="00A20C0A"/>
    <w:rsid w:val="00A218E0"/>
    <w:rsid w:val="00A2194D"/>
    <w:rsid w:val="00A22117"/>
    <w:rsid w:val="00A24049"/>
    <w:rsid w:val="00A25818"/>
    <w:rsid w:val="00A30934"/>
    <w:rsid w:val="00A31892"/>
    <w:rsid w:val="00A319B9"/>
    <w:rsid w:val="00A322CE"/>
    <w:rsid w:val="00A33C19"/>
    <w:rsid w:val="00A34FB5"/>
    <w:rsid w:val="00A357A2"/>
    <w:rsid w:val="00A35980"/>
    <w:rsid w:val="00A37075"/>
    <w:rsid w:val="00A37328"/>
    <w:rsid w:val="00A37D27"/>
    <w:rsid w:val="00A402A5"/>
    <w:rsid w:val="00A42178"/>
    <w:rsid w:val="00A4305F"/>
    <w:rsid w:val="00A43B20"/>
    <w:rsid w:val="00A441BF"/>
    <w:rsid w:val="00A45F4F"/>
    <w:rsid w:val="00A468D2"/>
    <w:rsid w:val="00A4724C"/>
    <w:rsid w:val="00A47E66"/>
    <w:rsid w:val="00A5087D"/>
    <w:rsid w:val="00A50B02"/>
    <w:rsid w:val="00A519C6"/>
    <w:rsid w:val="00A524AC"/>
    <w:rsid w:val="00A525AF"/>
    <w:rsid w:val="00A53222"/>
    <w:rsid w:val="00A54205"/>
    <w:rsid w:val="00A5435E"/>
    <w:rsid w:val="00A5455E"/>
    <w:rsid w:val="00A55448"/>
    <w:rsid w:val="00A5627E"/>
    <w:rsid w:val="00A5701C"/>
    <w:rsid w:val="00A6299E"/>
    <w:rsid w:val="00A631DD"/>
    <w:rsid w:val="00A6351D"/>
    <w:rsid w:val="00A6360B"/>
    <w:rsid w:val="00A63699"/>
    <w:rsid w:val="00A63739"/>
    <w:rsid w:val="00A64420"/>
    <w:rsid w:val="00A64538"/>
    <w:rsid w:val="00A65FCC"/>
    <w:rsid w:val="00A65FDB"/>
    <w:rsid w:val="00A66AF4"/>
    <w:rsid w:val="00A673A4"/>
    <w:rsid w:val="00A72006"/>
    <w:rsid w:val="00A72118"/>
    <w:rsid w:val="00A73018"/>
    <w:rsid w:val="00A73068"/>
    <w:rsid w:val="00A74BD3"/>
    <w:rsid w:val="00A74E7C"/>
    <w:rsid w:val="00A753EA"/>
    <w:rsid w:val="00A75A15"/>
    <w:rsid w:val="00A75B4E"/>
    <w:rsid w:val="00A76157"/>
    <w:rsid w:val="00A76A79"/>
    <w:rsid w:val="00A772E0"/>
    <w:rsid w:val="00A77E2C"/>
    <w:rsid w:val="00A81430"/>
    <w:rsid w:val="00A81D2F"/>
    <w:rsid w:val="00A82530"/>
    <w:rsid w:val="00A826F9"/>
    <w:rsid w:val="00A83003"/>
    <w:rsid w:val="00A833C4"/>
    <w:rsid w:val="00A83A2E"/>
    <w:rsid w:val="00A849E5"/>
    <w:rsid w:val="00A84CD0"/>
    <w:rsid w:val="00A872A9"/>
    <w:rsid w:val="00A87DB9"/>
    <w:rsid w:val="00A90A54"/>
    <w:rsid w:val="00A90CAE"/>
    <w:rsid w:val="00A9110C"/>
    <w:rsid w:val="00A9139D"/>
    <w:rsid w:val="00A9170A"/>
    <w:rsid w:val="00A919E1"/>
    <w:rsid w:val="00A92250"/>
    <w:rsid w:val="00A9229A"/>
    <w:rsid w:val="00A92FB6"/>
    <w:rsid w:val="00A93552"/>
    <w:rsid w:val="00A94070"/>
    <w:rsid w:val="00A94C14"/>
    <w:rsid w:val="00A9511E"/>
    <w:rsid w:val="00A96339"/>
    <w:rsid w:val="00A96703"/>
    <w:rsid w:val="00A97252"/>
    <w:rsid w:val="00A9798C"/>
    <w:rsid w:val="00A97C8C"/>
    <w:rsid w:val="00AA09C1"/>
    <w:rsid w:val="00AA14C7"/>
    <w:rsid w:val="00AA1E3D"/>
    <w:rsid w:val="00AA2544"/>
    <w:rsid w:val="00AA2E85"/>
    <w:rsid w:val="00AA37F8"/>
    <w:rsid w:val="00AA4295"/>
    <w:rsid w:val="00AA4AD7"/>
    <w:rsid w:val="00AA5AB2"/>
    <w:rsid w:val="00AA5DDF"/>
    <w:rsid w:val="00AA6C84"/>
    <w:rsid w:val="00AA70B3"/>
    <w:rsid w:val="00AA72B7"/>
    <w:rsid w:val="00AA73E4"/>
    <w:rsid w:val="00AA76F8"/>
    <w:rsid w:val="00AB02E2"/>
    <w:rsid w:val="00AB0D08"/>
    <w:rsid w:val="00AB12C4"/>
    <w:rsid w:val="00AB1DD5"/>
    <w:rsid w:val="00AB1FC2"/>
    <w:rsid w:val="00AB278E"/>
    <w:rsid w:val="00AB2D5B"/>
    <w:rsid w:val="00AB371E"/>
    <w:rsid w:val="00AB4BB0"/>
    <w:rsid w:val="00AB4F7A"/>
    <w:rsid w:val="00AB7300"/>
    <w:rsid w:val="00AB7440"/>
    <w:rsid w:val="00AB765D"/>
    <w:rsid w:val="00AC0D57"/>
    <w:rsid w:val="00AC2231"/>
    <w:rsid w:val="00AC37B4"/>
    <w:rsid w:val="00AC3E7F"/>
    <w:rsid w:val="00AC3F02"/>
    <w:rsid w:val="00AC4E0A"/>
    <w:rsid w:val="00AC5075"/>
    <w:rsid w:val="00AC537A"/>
    <w:rsid w:val="00AC623A"/>
    <w:rsid w:val="00AC745C"/>
    <w:rsid w:val="00AC7AD7"/>
    <w:rsid w:val="00AC7EC0"/>
    <w:rsid w:val="00AD172C"/>
    <w:rsid w:val="00AD2338"/>
    <w:rsid w:val="00AD2670"/>
    <w:rsid w:val="00AD3921"/>
    <w:rsid w:val="00AD415B"/>
    <w:rsid w:val="00AD7F21"/>
    <w:rsid w:val="00AE056E"/>
    <w:rsid w:val="00AE1BE2"/>
    <w:rsid w:val="00AE1ECF"/>
    <w:rsid w:val="00AE2C06"/>
    <w:rsid w:val="00AE321E"/>
    <w:rsid w:val="00AE3866"/>
    <w:rsid w:val="00AE3AAE"/>
    <w:rsid w:val="00AE3D1B"/>
    <w:rsid w:val="00AE3F37"/>
    <w:rsid w:val="00AE431C"/>
    <w:rsid w:val="00AE5315"/>
    <w:rsid w:val="00AE5BFD"/>
    <w:rsid w:val="00AE5D18"/>
    <w:rsid w:val="00AE5F0E"/>
    <w:rsid w:val="00AE70D0"/>
    <w:rsid w:val="00AE71DF"/>
    <w:rsid w:val="00AE7265"/>
    <w:rsid w:val="00AE7A1A"/>
    <w:rsid w:val="00AF0113"/>
    <w:rsid w:val="00AF1EE1"/>
    <w:rsid w:val="00AF25E6"/>
    <w:rsid w:val="00AF3750"/>
    <w:rsid w:val="00AF3D82"/>
    <w:rsid w:val="00AF430F"/>
    <w:rsid w:val="00AF46F7"/>
    <w:rsid w:val="00AF575C"/>
    <w:rsid w:val="00AF5B5B"/>
    <w:rsid w:val="00AF6013"/>
    <w:rsid w:val="00AF7093"/>
    <w:rsid w:val="00AF75A3"/>
    <w:rsid w:val="00AF7920"/>
    <w:rsid w:val="00AF7A4C"/>
    <w:rsid w:val="00B0270D"/>
    <w:rsid w:val="00B02CC9"/>
    <w:rsid w:val="00B07471"/>
    <w:rsid w:val="00B07903"/>
    <w:rsid w:val="00B07E16"/>
    <w:rsid w:val="00B10470"/>
    <w:rsid w:val="00B10812"/>
    <w:rsid w:val="00B115CE"/>
    <w:rsid w:val="00B12A3E"/>
    <w:rsid w:val="00B13587"/>
    <w:rsid w:val="00B1417E"/>
    <w:rsid w:val="00B153F2"/>
    <w:rsid w:val="00B158EF"/>
    <w:rsid w:val="00B1696B"/>
    <w:rsid w:val="00B17E72"/>
    <w:rsid w:val="00B206D5"/>
    <w:rsid w:val="00B20835"/>
    <w:rsid w:val="00B21C34"/>
    <w:rsid w:val="00B21FDE"/>
    <w:rsid w:val="00B22295"/>
    <w:rsid w:val="00B2307D"/>
    <w:rsid w:val="00B24B32"/>
    <w:rsid w:val="00B253ED"/>
    <w:rsid w:val="00B25622"/>
    <w:rsid w:val="00B25770"/>
    <w:rsid w:val="00B25E3D"/>
    <w:rsid w:val="00B25F44"/>
    <w:rsid w:val="00B26697"/>
    <w:rsid w:val="00B27446"/>
    <w:rsid w:val="00B276E9"/>
    <w:rsid w:val="00B2793F"/>
    <w:rsid w:val="00B3027C"/>
    <w:rsid w:val="00B3122B"/>
    <w:rsid w:val="00B31778"/>
    <w:rsid w:val="00B31FEE"/>
    <w:rsid w:val="00B325C1"/>
    <w:rsid w:val="00B32F2C"/>
    <w:rsid w:val="00B3305E"/>
    <w:rsid w:val="00B34144"/>
    <w:rsid w:val="00B34445"/>
    <w:rsid w:val="00B35587"/>
    <w:rsid w:val="00B35A25"/>
    <w:rsid w:val="00B364F4"/>
    <w:rsid w:val="00B36D1A"/>
    <w:rsid w:val="00B37299"/>
    <w:rsid w:val="00B378AF"/>
    <w:rsid w:val="00B4072F"/>
    <w:rsid w:val="00B4100B"/>
    <w:rsid w:val="00B4191D"/>
    <w:rsid w:val="00B420D4"/>
    <w:rsid w:val="00B4263C"/>
    <w:rsid w:val="00B42ECC"/>
    <w:rsid w:val="00B431F1"/>
    <w:rsid w:val="00B440AD"/>
    <w:rsid w:val="00B4449F"/>
    <w:rsid w:val="00B44720"/>
    <w:rsid w:val="00B44A77"/>
    <w:rsid w:val="00B45231"/>
    <w:rsid w:val="00B4581E"/>
    <w:rsid w:val="00B46009"/>
    <w:rsid w:val="00B462C9"/>
    <w:rsid w:val="00B4700E"/>
    <w:rsid w:val="00B47A5F"/>
    <w:rsid w:val="00B47E21"/>
    <w:rsid w:val="00B50B14"/>
    <w:rsid w:val="00B51782"/>
    <w:rsid w:val="00B51B65"/>
    <w:rsid w:val="00B5246E"/>
    <w:rsid w:val="00B54C00"/>
    <w:rsid w:val="00B55303"/>
    <w:rsid w:val="00B55952"/>
    <w:rsid w:val="00B55CAF"/>
    <w:rsid w:val="00B570EE"/>
    <w:rsid w:val="00B5752F"/>
    <w:rsid w:val="00B57D89"/>
    <w:rsid w:val="00B60377"/>
    <w:rsid w:val="00B60472"/>
    <w:rsid w:val="00B6054A"/>
    <w:rsid w:val="00B606AC"/>
    <w:rsid w:val="00B61C6C"/>
    <w:rsid w:val="00B62165"/>
    <w:rsid w:val="00B62502"/>
    <w:rsid w:val="00B62A9F"/>
    <w:rsid w:val="00B62C50"/>
    <w:rsid w:val="00B637A1"/>
    <w:rsid w:val="00B642D2"/>
    <w:rsid w:val="00B66483"/>
    <w:rsid w:val="00B6692E"/>
    <w:rsid w:val="00B66C30"/>
    <w:rsid w:val="00B7037F"/>
    <w:rsid w:val="00B705E9"/>
    <w:rsid w:val="00B709A1"/>
    <w:rsid w:val="00B7108A"/>
    <w:rsid w:val="00B71E69"/>
    <w:rsid w:val="00B720FD"/>
    <w:rsid w:val="00B72662"/>
    <w:rsid w:val="00B75F10"/>
    <w:rsid w:val="00B762B1"/>
    <w:rsid w:val="00B76AC4"/>
    <w:rsid w:val="00B774A1"/>
    <w:rsid w:val="00B77B3C"/>
    <w:rsid w:val="00B77D6E"/>
    <w:rsid w:val="00B803D8"/>
    <w:rsid w:val="00B80F1C"/>
    <w:rsid w:val="00B813D7"/>
    <w:rsid w:val="00B81C20"/>
    <w:rsid w:val="00B82515"/>
    <w:rsid w:val="00B826E8"/>
    <w:rsid w:val="00B82EA6"/>
    <w:rsid w:val="00B835F1"/>
    <w:rsid w:val="00B83B51"/>
    <w:rsid w:val="00B83D32"/>
    <w:rsid w:val="00B841E3"/>
    <w:rsid w:val="00B8484E"/>
    <w:rsid w:val="00B87505"/>
    <w:rsid w:val="00B909B0"/>
    <w:rsid w:val="00B92BDA"/>
    <w:rsid w:val="00B93EFB"/>
    <w:rsid w:val="00B9461A"/>
    <w:rsid w:val="00B95FF2"/>
    <w:rsid w:val="00B96AEB"/>
    <w:rsid w:val="00B97FB4"/>
    <w:rsid w:val="00BA0F70"/>
    <w:rsid w:val="00BA1505"/>
    <w:rsid w:val="00BA20D5"/>
    <w:rsid w:val="00BA2205"/>
    <w:rsid w:val="00BA318B"/>
    <w:rsid w:val="00BA39AD"/>
    <w:rsid w:val="00BA3E7F"/>
    <w:rsid w:val="00BA3F03"/>
    <w:rsid w:val="00BA4381"/>
    <w:rsid w:val="00BA4A4D"/>
    <w:rsid w:val="00BA6D76"/>
    <w:rsid w:val="00BB03DC"/>
    <w:rsid w:val="00BB09B5"/>
    <w:rsid w:val="00BB1406"/>
    <w:rsid w:val="00BB149B"/>
    <w:rsid w:val="00BB3329"/>
    <w:rsid w:val="00BB342D"/>
    <w:rsid w:val="00BB3CD6"/>
    <w:rsid w:val="00BB3D92"/>
    <w:rsid w:val="00BB4D4A"/>
    <w:rsid w:val="00BB6023"/>
    <w:rsid w:val="00BB73B1"/>
    <w:rsid w:val="00BB759F"/>
    <w:rsid w:val="00BB7F5C"/>
    <w:rsid w:val="00BC035B"/>
    <w:rsid w:val="00BC2249"/>
    <w:rsid w:val="00BC3063"/>
    <w:rsid w:val="00BC3318"/>
    <w:rsid w:val="00BC37B8"/>
    <w:rsid w:val="00BC40EF"/>
    <w:rsid w:val="00BC42D6"/>
    <w:rsid w:val="00BC42DD"/>
    <w:rsid w:val="00BC4ABB"/>
    <w:rsid w:val="00BC5E52"/>
    <w:rsid w:val="00BC719A"/>
    <w:rsid w:val="00BD0557"/>
    <w:rsid w:val="00BD082E"/>
    <w:rsid w:val="00BD0E25"/>
    <w:rsid w:val="00BD1B0D"/>
    <w:rsid w:val="00BD1D04"/>
    <w:rsid w:val="00BD217D"/>
    <w:rsid w:val="00BD2938"/>
    <w:rsid w:val="00BD31EE"/>
    <w:rsid w:val="00BD4177"/>
    <w:rsid w:val="00BD472C"/>
    <w:rsid w:val="00BD4788"/>
    <w:rsid w:val="00BD4C26"/>
    <w:rsid w:val="00BD5722"/>
    <w:rsid w:val="00BD5A2F"/>
    <w:rsid w:val="00BD6B9A"/>
    <w:rsid w:val="00BE000D"/>
    <w:rsid w:val="00BE09F4"/>
    <w:rsid w:val="00BE1C2B"/>
    <w:rsid w:val="00BE2C8A"/>
    <w:rsid w:val="00BE35A4"/>
    <w:rsid w:val="00BE38FC"/>
    <w:rsid w:val="00BE4F58"/>
    <w:rsid w:val="00BE528D"/>
    <w:rsid w:val="00BE59C8"/>
    <w:rsid w:val="00BE69ED"/>
    <w:rsid w:val="00BE6C1C"/>
    <w:rsid w:val="00BE6D55"/>
    <w:rsid w:val="00BE6EF6"/>
    <w:rsid w:val="00BE7A89"/>
    <w:rsid w:val="00BE7B6A"/>
    <w:rsid w:val="00BF03F2"/>
    <w:rsid w:val="00BF1974"/>
    <w:rsid w:val="00BF1BBC"/>
    <w:rsid w:val="00BF1D0B"/>
    <w:rsid w:val="00BF1D24"/>
    <w:rsid w:val="00BF1E06"/>
    <w:rsid w:val="00BF1F54"/>
    <w:rsid w:val="00BF26A2"/>
    <w:rsid w:val="00BF2715"/>
    <w:rsid w:val="00BF271B"/>
    <w:rsid w:val="00BF2A85"/>
    <w:rsid w:val="00BF2ABC"/>
    <w:rsid w:val="00BF32CB"/>
    <w:rsid w:val="00BF4402"/>
    <w:rsid w:val="00BF58DA"/>
    <w:rsid w:val="00BF5DDA"/>
    <w:rsid w:val="00BF6C45"/>
    <w:rsid w:val="00BF6EBA"/>
    <w:rsid w:val="00BF7E9A"/>
    <w:rsid w:val="00C008E0"/>
    <w:rsid w:val="00C02F96"/>
    <w:rsid w:val="00C0390D"/>
    <w:rsid w:val="00C03E8A"/>
    <w:rsid w:val="00C03F4A"/>
    <w:rsid w:val="00C048BD"/>
    <w:rsid w:val="00C053C1"/>
    <w:rsid w:val="00C06CE7"/>
    <w:rsid w:val="00C10174"/>
    <w:rsid w:val="00C10ABF"/>
    <w:rsid w:val="00C11B10"/>
    <w:rsid w:val="00C125E2"/>
    <w:rsid w:val="00C13803"/>
    <w:rsid w:val="00C14861"/>
    <w:rsid w:val="00C14981"/>
    <w:rsid w:val="00C15057"/>
    <w:rsid w:val="00C150B9"/>
    <w:rsid w:val="00C16ADC"/>
    <w:rsid w:val="00C20287"/>
    <w:rsid w:val="00C213C9"/>
    <w:rsid w:val="00C21E7F"/>
    <w:rsid w:val="00C24250"/>
    <w:rsid w:val="00C2491B"/>
    <w:rsid w:val="00C2600E"/>
    <w:rsid w:val="00C26102"/>
    <w:rsid w:val="00C26CAB"/>
    <w:rsid w:val="00C3021E"/>
    <w:rsid w:val="00C30B24"/>
    <w:rsid w:val="00C31457"/>
    <w:rsid w:val="00C322F4"/>
    <w:rsid w:val="00C32A5A"/>
    <w:rsid w:val="00C33501"/>
    <w:rsid w:val="00C33529"/>
    <w:rsid w:val="00C339DA"/>
    <w:rsid w:val="00C33AF1"/>
    <w:rsid w:val="00C3405A"/>
    <w:rsid w:val="00C36960"/>
    <w:rsid w:val="00C41267"/>
    <w:rsid w:val="00C41335"/>
    <w:rsid w:val="00C44502"/>
    <w:rsid w:val="00C46C5A"/>
    <w:rsid w:val="00C4703E"/>
    <w:rsid w:val="00C47AAA"/>
    <w:rsid w:val="00C47B7B"/>
    <w:rsid w:val="00C50C65"/>
    <w:rsid w:val="00C523E8"/>
    <w:rsid w:val="00C52626"/>
    <w:rsid w:val="00C5264B"/>
    <w:rsid w:val="00C52D31"/>
    <w:rsid w:val="00C53564"/>
    <w:rsid w:val="00C53634"/>
    <w:rsid w:val="00C53975"/>
    <w:rsid w:val="00C53BC1"/>
    <w:rsid w:val="00C53E15"/>
    <w:rsid w:val="00C5405A"/>
    <w:rsid w:val="00C54219"/>
    <w:rsid w:val="00C5434F"/>
    <w:rsid w:val="00C5440A"/>
    <w:rsid w:val="00C544C7"/>
    <w:rsid w:val="00C5539D"/>
    <w:rsid w:val="00C553D1"/>
    <w:rsid w:val="00C56155"/>
    <w:rsid w:val="00C5766B"/>
    <w:rsid w:val="00C57BCF"/>
    <w:rsid w:val="00C601CC"/>
    <w:rsid w:val="00C61605"/>
    <w:rsid w:val="00C61E17"/>
    <w:rsid w:val="00C62C3D"/>
    <w:rsid w:val="00C6374A"/>
    <w:rsid w:val="00C66518"/>
    <w:rsid w:val="00C66AD6"/>
    <w:rsid w:val="00C67012"/>
    <w:rsid w:val="00C6715F"/>
    <w:rsid w:val="00C67268"/>
    <w:rsid w:val="00C67E6F"/>
    <w:rsid w:val="00C67F79"/>
    <w:rsid w:val="00C701B8"/>
    <w:rsid w:val="00C72127"/>
    <w:rsid w:val="00C72652"/>
    <w:rsid w:val="00C72847"/>
    <w:rsid w:val="00C738F5"/>
    <w:rsid w:val="00C73DBB"/>
    <w:rsid w:val="00C73E2D"/>
    <w:rsid w:val="00C747DD"/>
    <w:rsid w:val="00C74AFF"/>
    <w:rsid w:val="00C74D03"/>
    <w:rsid w:val="00C75320"/>
    <w:rsid w:val="00C76891"/>
    <w:rsid w:val="00C76C90"/>
    <w:rsid w:val="00C7725B"/>
    <w:rsid w:val="00C776C2"/>
    <w:rsid w:val="00C80225"/>
    <w:rsid w:val="00C813F5"/>
    <w:rsid w:val="00C81C0F"/>
    <w:rsid w:val="00C83D40"/>
    <w:rsid w:val="00C83E4B"/>
    <w:rsid w:val="00C84C0A"/>
    <w:rsid w:val="00C868BB"/>
    <w:rsid w:val="00C9282D"/>
    <w:rsid w:val="00C92A43"/>
    <w:rsid w:val="00C934CC"/>
    <w:rsid w:val="00C94269"/>
    <w:rsid w:val="00C94EF2"/>
    <w:rsid w:val="00C950F6"/>
    <w:rsid w:val="00C95380"/>
    <w:rsid w:val="00C9632B"/>
    <w:rsid w:val="00C96A2B"/>
    <w:rsid w:val="00C96D2B"/>
    <w:rsid w:val="00C9720D"/>
    <w:rsid w:val="00C977AC"/>
    <w:rsid w:val="00CA06DE"/>
    <w:rsid w:val="00CA0755"/>
    <w:rsid w:val="00CA09EF"/>
    <w:rsid w:val="00CA1AE2"/>
    <w:rsid w:val="00CA1CA1"/>
    <w:rsid w:val="00CA1D47"/>
    <w:rsid w:val="00CA1EA7"/>
    <w:rsid w:val="00CA359C"/>
    <w:rsid w:val="00CA3F63"/>
    <w:rsid w:val="00CA6889"/>
    <w:rsid w:val="00CA6F9F"/>
    <w:rsid w:val="00CA7587"/>
    <w:rsid w:val="00CB0124"/>
    <w:rsid w:val="00CB0376"/>
    <w:rsid w:val="00CB150B"/>
    <w:rsid w:val="00CB1E31"/>
    <w:rsid w:val="00CB2A09"/>
    <w:rsid w:val="00CB3123"/>
    <w:rsid w:val="00CB376E"/>
    <w:rsid w:val="00CB58BC"/>
    <w:rsid w:val="00CB594B"/>
    <w:rsid w:val="00CB5E7B"/>
    <w:rsid w:val="00CB6048"/>
    <w:rsid w:val="00CB6189"/>
    <w:rsid w:val="00CB67D0"/>
    <w:rsid w:val="00CB6985"/>
    <w:rsid w:val="00CB70E9"/>
    <w:rsid w:val="00CB7B15"/>
    <w:rsid w:val="00CB7C4D"/>
    <w:rsid w:val="00CB7D59"/>
    <w:rsid w:val="00CC0FF7"/>
    <w:rsid w:val="00CC22A2"/>
    <w:rsid w:val="00CC25E1"/>
    <w:rsid w:val="00CC3F8A"/>
    <w:rsid w:val="00CC48EA"/>
    <w:rsid w:val="00CC5F72"/>
    <w:rsid w:val="00CC6775"/>
    <w:rsid w:val="00CD04FA"/>
    <w:rsid w:val="00CD20F3"/>
    <w:rsid w:val="00CD2588"/>
    <w:rsid w:val="00CD25B6"/>
    <w:rsid w:val="00CD385F"/>
    <w:rsid w:val="00CD4D7C"/>
    <w:rsid w:val="00CD662B"/>
    <w:rsid w:val="00CD703C"/>
    <w:rsid w:val="00CD7F5A"/>
    <w:rsid w:val="00CE094B"/>
    <w:rsid w:val="00CE4C34"/>
    <w:rsid w:val="00CE5280"/>
    <w:rsid w:val="00CE64F5"/>
    <w:rsid w:val="00CE6E17"/>
    <w:rsid w:val="00CE6FF5"/>
    <w:rsid w:val="00CF0505"/>
    <w:rsid w:val="00CF0816"/>
    <w:rsid w:val="00CF08F4"/>
    <w:rsid w:val="00CF1BBA"/>
    <w:rsid w:val="00CF1D90"/>
    <w:rsid w:val="00CF25AE"/>
    <w:rsid w:val="00CF30B0"/>
    <w:rsid w:val="00CF346F"/>
    <w:rsid w:val="00CF35D7"/>
    <w:rsid w:val="00CF3AFF"/>
    <w:rsid w:val="00CF4777"/>
    <w:rsid w:val="00CF49C3"/>
    <w:rsid w:val="00CF55CC"/>
    <w:rsid w:val="00CF5E92"/>
    <w:rsid w:val="00CF5ED5"/>
    <w:rsid w:val="00CF6786"/>
    <w:rsid w:val="00CF7861"/>
    <w:rsid w:val="00CF791F"/>
    <w:rsid w:val="00D016AE"/>
    <w:rsid w:val="00D01DA3"/>
    <w:rsid w:val="00D03A9B"/>
    <w:rsid w:val="00D04B0C"/>
    <w:rsid w:val="00D05383"/>
    <w:rsid w:val="00D05AFA"/>
    <w:rsid w:val="00D06A66"/>
    <w:rsid w:val="00D06C9D"/>
    <w:rsid w:val="00D06EDA"/>
    <w:rsid w:val="00D079A4"/>
    <w:rsid w:val="00D07AD4"/>
    <w:rsid w:val="00D115E5"/>
    <w:rsid w:val="00D11BC1"/>
    <w:rsid w:val="00D12CDB"/>
    <w:rsid w:val="00D139A6"/>
    <w:rsid w:val="00D139D5"/>
    <w:rsid w:val="00D13CAE"/>
    <w:rsid w:val="00D15776"/>
    <w:rsid w:val="00D169EF"/>
    <w:rsid w:val="00D174AA"/>
    <w:rsid w:val="00D178C3"/>
    <w:rsid w:val="00D205E1"/>
    <w:rsid w:val="00D2291B"/>
    <w:rsid w:val="00D22F7E"/>
    <w:rsid w:val="00D2464E"/>
    <w:rsid w:val="00D249CC"/>
    <w:rsid w:val="00D26383"/>
    <w:rsid w:val="00D263F1"/>
    <w:rsid w:val="00D26DB1"/>
    <w:rsid w:val="00D3180C"/>
    <w:rsid w:val="00D31DA1"/>
    <w:rsid w:val="00D32FA2"/>
    <w:rsid w:val="00D330D9"/>
    <w:rsid w:val="00D347CC"/>
    <w:rsid w:val="00D34FF3"/>
    <w:rsid w:val="00D35A6F"/>
    <w:rsid w:val="00D35C53"/>
    <w:rsid w:val="00D35EFE"/>
    <w:rsid w:val="00D360B6"/>
    <w:rsid w:val="00D36543"/>
    <w:rsid w:val="00D37791"/>
    <w:rsid w:val="00D4035A"/>
    <w:rsid w:val="00D41E38"/>
    <w:rsid w:val="00D42323"/>
    <w:rsid w:val="00D44412"/>
    <w:rsid w:val="00D44F3A"/>
    <w:rsid w:val="00D4620B"/>
    <w:rsid w:val="00D466AD"/>
    <w:rsid w:val="00D47727"/>
    <w:rsid w:val="00D47DBD"/>
    <w:rsid w:val="00D5039E"/>
    <w:rsid w:val="00D50CC7"/>
    <w:rsid w:val="00D5110B"/>
    <w:rsid w:val="00D52E8D"/>
    <w:rsid w:val="00D530B0"/>
    <w:rsid w:val="00D53F3A"/>
    <w:rsid w:val="00D54270"/>
    <w:rsid w:val="00D543CD"/>
    <w:rsid w:val="00D54DEB"/>
    <w:rsid w:val="00D5503D"/>
    <w:rsid w:val="00D5511A"/>
    <w:rsid w:val="00D558D1"/>
    <w:rsid w:val="00D55CEB"/>
    <w:rsid w:val="00D55E0A"/>
    <w:rsid w:val="00D5606D"/>
    <w:rsid w:val="00D56329"/>
    <w:rsid w:val="00D56A8E"/>
    <w:rsid w:val="00D56ACF"/>
    <w:rsid w:val="00D56E4D"/>
    <w:rsid w:val="00D56F17"/>
    <w:rsid w:val="00D577DA"/>
    <w:rsid w:val="00D57B71"/>
    <w:rsid w:val="00D617A6"/>
    <w:rsid w:val="00D61A34"/>
    <w:rsid w:val="00D623D7"/>
    <w:rsid w:val="00D626C1"/>
    <w:rsid w:val="00D63FA9"/>
    <w:rsid w:val="00D656D3"/>
    <w:rsid w:val="00D658F2"/>
    <w:rsid w:val="00D71124"/>
    <w:rsid w:val="00D719D0"/>
    <w:rsid w:val="00D72E34"/>
    <w:rsid w:val="00D73666"/>
    <w:rsid w:val="00D745BC"/>
    <w:rsid w:val="00D7612B"/>
    <w:rsid w:val="00D77D82"/>
    <w:rsid w:val="00D81102"/>
    <w:rsid w:val="00D811A9"/>
    <w:rsid w:val="00D81328"/>
    <w:rsid w:val="00D818FF"/>
    <w:rsid w:val="00D82426"/>
    <w:rsid w:val="00D84584"/>
    <w:rsid w:val="00D865FC"/>
    <w:rsid w:val="00D86781"/>
    <w:rsid w:val="00D8742F"/>
    <w:rsid w:val="00D9034E"/>
    <w:rsid w:val="00D9071E"/>
    <w:rsid w:val="00D912E6"/>
    <w:rsid w:val="00D91460"/>
    <w:rsid w:val="00D915E6"/>
    <w:rsid w:val="00D91866"/>
    <w:rsid w:val="00D9191A"/>
    <w:rsid w:val="00D919A9"/>
    <w:rsid w:val="00D92345"/>
    <w:rsid w:val="00D926D9"/>
    <w:rsid w:val="00D93375"/>
    <w:rsid w:val="00D93502"/>
    <w:rsid w:val="00D94F7B"/>
    <w:rsid w:val="00D95B67"/>
    <w:rsid w:val="00D95C23"/>
    <w:rsid w:val="00D96991"/>
    <w:rsid w:val="00D9745A"/>
    <w:rsid w:val="00D97B5B"/>
    <w:rsid w:val="00D97DE6"/>
    <w:rsid w:val="00D97EF1"/>
    <w:rsid w:val="00DA029B"/>
    <w:rsid w:val="00DA05D3"/>
    <w:rsid w:val="00DA175B"/>
    <w:rsid w:val="00DA1C0E"/>
    <w:rsid w:val="00DA30A2"/>
    <w:rsid w:val="00DA37FA"/>
    <w:rsid w:val="00DA47FB"/>
    <w:rsid w:val="00DA4890"/>
    <w:rsid w:val="00DA72FE"/>
    <w:rsid w:val="00DA7BDA"/>
    <w:rsid w:val="00DB12E2"/>
    <w:rsid w:val="00DB18A4"/>
    <w:rsid w:val="00DB2011"/>
    <w:rsid w:val="00DB21C7"/>
    <w:rsid w:val="00DB2C18"/>
    <w:rsid w:val="00DB35D3"/>
    <w:rsid w:val="00DB3A9C"/>
    <w:rsid w:val="00DB4F15"/>
    <w:rsid w:val="00DB4F2E"/>
    <w:rsid w:val="00DB5052"/>
    <w:rsid w:val="00DB5347"/>
    <w:rsid w:val="00DB544E"/>
    <w:rsid w:val="00DB567C"/>
    <w:rsid w:val="00DB6C11"/>
    <w:rsid w:val="00DB77C5"/>
    <w:rsid w:val="00DC04DE"/>
    <w:rsid w:val="00DC2C36"/>
    <w:rsid w:val="00DC4064"/>
    <w:rsid w:val="00DC4B17"/>
    <w:rsid w:val="00DC596F"/>
    <w:rsid w:val="00DC5982"/>
    <w:rsid w:val="00DC5FC7"/>
    <w:rsid w:val="00DC606A"/>
    <w:rsid w:val="00DC7112"/>
    <w:rsid w:val="00DC7898"/>
    <w:rsid w:val="00DC78C2"/>
    <w:rsid w:val="00DD1059"/>
    <w:rsid w:val="00DD2EE3"/>
    <w:rsid w:val="00DD3654"/>
    <w:rsid w:val="00DD4C2A"/>
    <w:rsid w:val="00DD55C0"/>
    <w:rsid w:val="00DD5AF5"/>
    <w:rsid w:val="00DD706A"/>
    <w:rsid w:val="00DD7DD2"/>
    <w:rsid w:val="00DE19D2"/>
    <w:rsid w:val="00DE20C1"/>
    <w:rsid w:val="00DE375A"/>
    <w:rsid w:val="00DE391D"/>
    <w:rsid w:val="00DE45EB"/>
    <w:rsid w:val="00DE46C5"/>
    <w:rsid w:val="00DE56DD"/>
    <w:rsid w:val="00DE624B"/>
    <w:rsid w:val="00DE776E"/>
    <w:rsid w:val="00DF01AA"/>
    <w:rsid w:val="00DF04BA"/>
    <w:rsid w:val="00DF0680"/>
    <w:rsid w:val="00DF0CCA"/>
    <w:rsid w:val="00DF0E58"/>
    <w:rsid w:val="00DF1D64"/>
    <w:rsid w:val="00DF215B"/>
    <w:rsid w:val="00DF21EE"/>
    <w:rsid w:val="00DF2E59"/>
    <w:rsid w:val="00DF2F6B"/>
    <w:rsid w:val="00DF35F2"/>
    <w:rsid w:val="00DF39AE"/>
    <w:rsid w:val="00DF5523"/>
    <w:rsid w:val="00DF66D4"/>
    <w:rsid w:val="00DF6F0D"/>
    <w:rsid w:val="00DF7111"/>
    <w:rsid w:val="00E009FA"/>
    <w:rsid w:val="00E00E60"/>
    <w:rsid w:val="00E020E0"/>
    <w:rsid w:val="00E030A1"/>
    <w:rsid w:val="00E0319C"/>
    <w:rsid w:val="00E03D5A"/>
    <w:rsid w:val="00E03EF5"/>
    <w:rsid w:val="00E05318"/>
    <w:rsid w:val="00E05638"/>
    <w:rsid w:val="00E06588"/>
    <w:rsid w:val="00E06A39"/>
    <w:rsid w:val="00E1041F"/>
    <w:rsid w:val="00E107B2"/>
    <w:rsid w:val="00E10852"/>
    <w:rsid w:val="00E123A5"/>
    <w:rsid w:val="00E12416"/>
    <w:rsid w:val="00E134D0"/>
    <w:rsid w:val="00E139D2"/>
    <w:rsid w:val="00E14152"/>
    <w:rsid w:val="00E15805"/>
    <w:rsid w:val="00E15F52"/>
    <w:rsid w:val="00E1680D"/>
    <w:rsid w:val="00E17467"/>
    <w:rsid w:val="00E22045"/>
    <w:rsid w:val="00E2221E"/>
    <w:rsid w:val="00E2232F"/>
    <w:rsid w:val="00E227A4"/>
    <w:rsid w:val="00E22F9C"/>
    <w:rsid w:val="00E22FBC"/>
    <w:rsid w:val="00E233A7"/>
    <w:rsid w:val="00E238B9"/>
    <w:rsid w:val="00E245B7"/>
    <w:rsid w:val="00E24BEB"/>
    <w:rsid w:val="00E24CFD"/>
    <w:rsid w:val="00E24D35"/>
    <w:rsid w:val="00E24ED8"/>
    <w:rsid w:val="00E25B90"/>
    <w:rsid w:val="00E265AE"/>
    <w:rsid w:val="00E26A85"/>
    <w:rsid w:val="00E30AB2"/>
    <w:rsid w:val="00E3137D"/>
    <w:rsid w:val="00E31B31"/>
    <w:rsid w:val="00E32897"/>
    <w:rsid w:val="00E32D7D"/>
    <w:rsid w:val="00E34934"/>
    <w:rsid w:val="00E34F08"/>
    <w:rsid w:val="00E34F91"/>
    <w:rsid w:val="00E353D6"/>
    <w:rsid w:val="00E37628"/>
    <w:rsid w:val="00E37CCD"/>
    <w:rsid w:val="00E412BB"/>
    <w:rsid w:val="00E418B3"/>
    <w:rsid w:val="00E41E5F"/>
    <w:rsid w:val="00E43342"/>
    <w:rsid w:val="00E43BE0"/>
    <w:rsid w:val="00E4479B"/>
    <w:rsid w:val="00E44FA2"/>
    <w:rsid w:val="00E455E1"/>
    <w:rsid w:val="00E45880"/>
    <w:rsid w:val="00E45C37"/>
    <w:rsid w:val="00E4624D"/>
    <w:rsid w:val="00E466D9"/>
    <w:rsid w:val="00E4681D"/>
    <w:rsid w:val="00E470F6"/>
    <w:rsid w:val="00E508D6"/>
    <w:rsid w:val="00E50A79"/>
    <w:rsid w:val="00E513C9"/>
    <w:rsid w:val="00E5142C"/>
    <w:rsid w:val="00E5177C"/>
    <w:rsid w:val="00E51C72"/>
    <w:rsid w:val="00E523D7"/>
    <w:rsid w:val="00E52ADF"/>
    <w:rsid w:val="00E52E5C"/>
    <w:rsid w:val="00E53105"/>
    <w:rsid w:val="00E531FD"/>
    <w:rsid w:val="00E54438"/>
    <w:rsid w:val="00E54867"/>
    <w:rsid w:val="00E55C9A"/>
    <w:rsid w:val="00E55F28"/>
    <w:rsid w:val="00E57521"/>
    <w:rsid w:val="00E57C06"/>
    <w:rsid w:val="00E57DC6"/>
    <w:rsid w:val="00E6138F"/>
    <w:rsid w:val="00E61AB9"/>
    <w:rsid w:val="00E61C55"/>
    <w:rsid w:val="00E62B2A"/>
    <w:rsid w:val="00E63497"/>
    <w:rsid w:val="00E64283"/>
    <w:rsid w:val="00E6442F"/>
    <w:rsid w:val="00E664F5"/>
    <w:rsid w:val="00E67358"/>
    <w:rsid w:val="00E67ED7"/>
    <w:rsid w:val="00E70E37"/>
    <w:rsid w:val="00E7162B"/>
    <w:rsid w:val="00E7213C"/>
    <w:rsid w:val="00E7218E"/>
    <w:rsid w:val="00E727C3"/>
    <w:rsid w:val="00E72D3C"/>
    <w:rsid w:val="00E73735"/>
    <w:rsid w:val="00E740FE"/>
    <w:rsid w:val="00E75D0E"/>
    <w:rsid w:val="00E77362"/>
    <w:rsid w:val="00E7792D"/>
    <w:rsid w:val="00E77B76"/>
    <w:rsid w:val="00E77F94"/>
    <w:rsid w:val="00E80FD2"/>
    <w:rsid w:val="00E81719"/>
    <w:rsid w:val="00E817CE"/>
    <w:rsid w:val="00E83279"/>
    <w:rsid w:val="00E8338A"/>
    <w:rsid w:val="00E83580"/>
    <w:rsid w:val="00E840B7"/>
    <w:rsid w:val="00E861CE"/>
    <w:rsid w:val="00E8679E"/>
    <w:rsid w:val="00E87475"/>
    <w:rsid w:val="00E87E18"/>
    <w:rsid w:val="00E87F9F"/>
    <w:rsid w:val="00E9051F"/>
    <w:rsid w:val="00E91937"/>
    <w:rsid w:val="00E91BEB"/>
    <w:rsid w:val="00E928D9"/>
    <w:rsid w:val="00E92E15"/>
    <w:rsid w:val="00E9411E"/>
    <w:rsid w:val="00E94DA3"/>
    <w:rsid w:val="00E95073"/>
    <w:rsid w:val="00E95DAE"/>
    <w:rsid w:val="00E9706C"/>
    <w:rsid w:val="00EA1976"/>
    <w:rsid w:val="00EA227F"/>
    <w:rsid w:val="00EA24C5"/>
    <w:rsid w:val="00EA2977"/>
    <w:rsid w:val="00EA29A1"/>
    <w:rsid w:val="00EA338F"/>
    <w:rsid w:val="00EA547A"/>
    <w:rsid w:val="00EA6250"/>
    <w:rsid w:val="00EA737D"/>
    <w:rsid w:val="00EA7C36"/>
    <w:rsid w:val="00EA7FFC"/>
    <w:rsid w:val="00EB174F"/>
    <w:rsid w:val="00EB227B"/>
    <w:rsid w:val="00EB2314"/>
    <w:rsid w:val="00EB2A95"/>
    <w:rsid w:val="00EB3661"/>
    <w:rsid w:val="00EB37D9"/>
    <w:rsid w:val="00EB4088"/>
    <w:rsid w:val="00EB4FC3"/>
    <w:rsid w:val="00EB4FDB"/>
    <w:rsid w:val="00EB5301"/>
    <w:rsid w:val="00EB535E"/>
    <w:rsid w:val="00EB66E6"/>
    <w:rsid w:val="00EC21B0"/>
    <w:rsid w:val="00EC4922"/>
    <w:rsid w:val="00EC4CA0"/>
    <w:rsid w:val="00EC5B9C"/>
    <w:rsid w:val="00EC615E"/>
    <w:rsid w:val="00EC71DE"/>
    <w:rsid w:val="00ED0BC9"/>
    <w:rsid w:val="00ED2AFB"/>
    <w:rsid w:val="00ED37F5"/>
    <w:rsid w:val="00ED3A82"/>
    <w:rsid w:val="00ED4006"/>
    <w:rsid w:val="00ED493B"/>
    <w:rsid w:val="00ED6614"/>
    <w:rsid w:val="00ED6665"/>
    <w:rsid w:val="00ED76AB"/>
    <w:rsid w:val="00ED789D"/>
    <w:rsid w:val="00ED7F31"/>
    <w:rsid w:val="00EE1F0B"/>
    <w:rsid w:val="00EE1F59"/>
    <w:rsid w:val="00EE265B"/>
    <w:rsid w:val="00EE2EEF"/>
    <w:rsid w:val="00EE2F75"/>
    <w:rsid w:val="00EE307F"/>
    <w:rsid w:val="00EE311E"/>
    <w:rsid w:val="00EE3718"/>
    <w:rsid w:val="00EE72B6"/>
    <w:rsid w:val="00EF01F9"/>
    <w:rsid w:val="00EF16C5"/>
    <w:rsid w:val="00EF2CDE"/>
    <w:rsid w:val="00EF3138"/>
    <w:rsid w:val="00EF34D2"/>
    <w:rsid w:val="00EF40EA"/>
    <w:rsid w:val="00EF4121"/>
    <w:rsid w:val="00EF4895"/>
    <w:rsid w:val="00EF5340"/>
    <w:rsid w:val="00EF5732"/>
    <w:rsid w:val="00EF5D78"/>
    <w:rsid w:val="00EF6769"/>
    <w:rsid w:val="00EF6C19"/>
    <w:rsid w:val="00EF71DE"/>
    <w:rsid w:val="00EF771E"/>
    <w:rsid w:val="00F008E7"/>
    <w:rsid w:val="00F00966"/>
    <w:rsid w:val="00F01835"/>
    <w:rsid w:val="00F020EE"/>
    <w:rsid w:val="00F022B0"/>
    <w:rsid w:val="00F029F6"/>
    <w:rsid w:val="00F02F42"/>
    <w:rsid w:val="00F04355"/>
    <w:rsid w:val="00F04479"/>
    <w:rsid w:val="00F04B6D"/>
    <w:rsid w:val="00F103F1"/>
    <w:rsid w:val="00F104A3"/>
    <w:rsid w:val="00F10765"/>
    <w:rsid w:val="00F11181"/>
    <w:rsid w:val="00F13AFE"/>
    <w:rsid w:val="00F13D20"/>
    <w:rsid w:val="00F152C3"/>
    <w:rsid w:val="00F15493"/>
    <w:rsid w:val="00F16740"/>
    <w:rsid w:val="00F176B3"/>
    <w:rsid w:val="00F17E1B"/>
    <w:rsid w:val="00F207F5"/>
    <w:rsid w:val="00F217E8"/>
    <w:rsid w:val="00F235F1"/>
    <w:rsid w:val="00F23B3E"/>
    <w:rsid w:val="00F23E74"/>
    <w:rsid w:val="00F25517"/>
    <w:rsid w:val="00F25967"/>
    <w:rsid w:val="00F2608D"/>
    <w:rsid w:val="00F26969"/>
    <w:rsid w:val="00F26ACF"/>
    <w:rsid w:val="00F272F9"/>
    <w:rsid w:val="00F27461"/>
    <w:rsid w:val="00F27FB7"/>
    <w:rsid w:val="00F308C9"/>
    <w:rsid w:val="00F3111D"/>
    <w:rsid w:val="00F3125E"/>
    <w:rsid w:val="00F32F24"/>
    <w:rsid w:val="00F33C13"/>
    <w:rsid w:val="00F34A62"/>
    <w:rsid w:val="00F357EC"/>
    <w:rsid w:val="00F35F1D"/>
    <w:rsid w:val="00F36151"/>
    <w:rsid w:val="00F3787D"/>
    <w:rsid w:val="00F37CC0"/>
    <w:rsid w:val="00F402D2"/>
    <w:rsid w:val="00F4036A"/>
    <w:rsid w:val="00F40F08"/>
    <w:rsid w:val="00F412DC"/>
    <w:rsid w:val="00F41C26"/>
    <w:rsid w:val="00F43317"/>
    <w:rsid w:val="00F4422F"/>
    <w:rsid w:val="00F4459D"/>
    <w:rsid w:val="00F44921"/>
    <w:rsid w:val="00F4567F"/>
    <w:rsid w:val="00F45F1C"/>
    <w:rsid w:val="00F46D38"/>
    <w:rsid w:val="00F47262"/>
    <w:rsid w:val="00F472CA"/>
    <w:rsid w:val="00F47366"/>
    <w:rsid w:val="00F475F3"/>
    <w:rsid w:val="00F47C92"/>
    <w:rsid w:val="00F50351"/>
    <w:rsid w:val="00F50634"/>
    <w:rsid w:val="00F50DA2"/>
    <w:rsid w:val="00F51897"/>
    <w:rsid w:val="00F519BD"/>
    <w:rsid w:val="00F543F9"/>
    <w:rsid w:val="00F54D83"/>
    <w:rsid w:val="00F55305"/>
    <w:rsid w:val="00F55652"/>
    <w:rsid w:val="00F5589C"/>
    <w:rsid w:val="00F60B86"/>
    <w:rsid w:val="00F60D0D"/>
    <w:rsid w:val="00F61598"/>
    <w:rsid w:val="00F626CD"/>
    <w:rsid w:val="00F62EAE"/>
    <w:rsid w:val="00F65086"/>
    <w:rsid w:val="00F65A0E"/>
    <w:rsid w:val="00F65C55"/>
    <w:rsid w:val="00F6644E"/>
    <w:rsid w:val="00F6676D"/>
    <w:rsid w:val="00F66930"/>
    <w:rsid w:val="00F66F6A"/>
    <w:rsid w:val="00F67288"/>
    <w:rsid w:val="00F705FC"/>
    <w:rsid w:val="00F70810"/>
    <w:rsid w:val="00F71279"/>
    <w:rsid w:val="00F72C8B"/>
    <w:rsid w:val="00F72CEC"/>
    <w:rsid w:val="00F75335"/>
    <w:rsid w:val="00F7593E"/>
    <w:rsid w:val="00F7665B"/>
    <w:rsid w:val="00F77AC4"/>
    <w:rsid w:val="00F77D8F"/>
    <w:rsid w:val="00F77E41"/>
    <w:rsid w:val="00F80232"/>
    <w:rsid w:val="00F80711"/>
    <w:rsid w:val="00F8148E"/>
    <w:rsid w:val="00F81A77"/>
    <w:rsid w:val="00F81FE5"/>
    <w:rsid w:val="00F82875"/>
    <w:rsid w:val="00F82C95"/>
    <w:rsid w:val="00F83294"/>
    <w:rsid w:val="00F83D2B"/>
    <w:rsid w:val="00F83FE9"/>
    <w:rsid w:val="00F874DD"/>
    <w:rsid w:val="00F874F3"/>
    <w:rsid w:val="00F87B43"/>
    <w:rsid w:val="00F87E46"/>
    <w:rsid w:val="00F90306"/>
    <w:rsid w:val="00F90957"/>
    <w:rsid w:val="00F911BE"/>
    <w:rsid w:val="00F91C4B"/>
    <w:rsid w:val="00F92D57"/>
    <w:rsid w:val="00F93031"/>
    <w:rsid w:val="00F93094"/>
    <w:rsid w:val="00F938EA"/>
    <w:rsid w:val="00F939F1"/>
    <w:rsid w:val="00F948B6"/>
    <w:rsid w:val="00F9532F"/>
    <w:rsid w:val="00F95C0C"/>
    <w:rsid w:val="00F9701A"/>
    <w:rsid w:val="00F97655"/>
    <w:rsid w:val="00F97CFE"/>
    <w:rsid w:val="00F97F23"/>
    <w:rsid w:val="00FA0D3A"/>
    <w:rsid w:val="00FA102C"/>
    <w:rsid w:val="00FA1C60"/>
    <w:rsid w:val="00FA1D08"/>
    <w:rsid w:val="00FA3655"/>
    <w:rsid w:val="00FA4481"/>
    <w:rsid w:val="00FA4A80"/>
    <w:rsid w:val="00FA4F56"/>
    <w:rsid w:val="00FA4FDE"/>
    <w:rsid w:val="00FA6643"/>
    <w:rsid w:val="00FA6A41"/>
    <w:rsid w:val="00FA7A61"/>
    <w:rsid w:val="00FB0F17"/>
    <w:rsid w:val="00FB1347"/>
    <w:rsid w:val="00FB1895"/>
    <w:rsid w:val="00FB1A67"/>
    <w:rsid w:val="00FB2133"/>
    <w:rsid w:val="00FB2297"/>
    <w:rsid w:val="00FB22D5"/>
    <w:rsid w:val="00FB256D"/>
    <w:rsid w:val="00FB3C82"/>
    <w:rsid w:val="00FB6EA1"/>
    <w:rsid w:val="00FB727C"/>
    <w:rsid w:val="00FC02C6"/>
    <w:rsid w:val="00FC0797"/>
    <w:rsid w:val="00FC0A94"/>
    <w:rsid w:val="00FC21BC"/>
    <w:rsid w:val="00FC2C57"/>
    <w:rsid w:val="00FC3B30"/>
    <w:rsid w:val="00FC4086"/>
    <w:rsid w:val="00FC4DBE"/>
    <w:rsid w:val="00FC537C"/>
    <w:rsid w:val="00FC6C69"/>
    <w:rsid w:val="00FD0222"/>
    <w:rsid w:val="00FD159C"/>
    <w:rsid w:val="00FD1A00"/>
    <w:rsid w:val="00FD2214"/>
    <w:rsid w:val="00FD2C51"/>
    <w:rsid w:val="00FD3195"/>
    <w:rsid w:val="00FD3B30"/>
    <w:rsid w:val="00FD43BC"/>
    <w:rsid w:val="00FD480B"/>
    <w:rsid w:val="00FD54D3"/>
    <w:rsid w:val="00FD65F5"/>
    <w:rsid w:val="00FD664C"/>
    <w:rsid w:val="00FD6763"/>
    <w:rsid w:val="00FD7040"/>
    <w:rsid w:val="00FD7AE4"/>
    <w:rsid w:val="00FE0374"/>
    <w:rsid w:val="00FE0A95"/>
    <w:rsid w:val="00FE23C7"/>
    <w:rsid w:val="00FE2525"/>
    <w:rsid w:val="00FE3734"/>
    <w:rsid w:val="00FE5477"/>
    <w:rsid w:val="00FE5520"/>
    <w:rsid w:val="00FE55D8"/>
    <w:rsid w:val="00FE73E8"/>
    <w:rsid w:val="00FE74A8"/>
    <w:rsid w:val="00FE7658"/>
    <w:rsid w:val="00FE7737"/>
    <w:rsid w:val="00FF083F"/>
    <w:rsid w:val="00FF0C04"/>
    <w:rsid w:val="00FF11C4"/>
    <w:rsid w:val="00FF125F"/>
    <w:rsid w:val="00FF47C6"/>
    <w:rsid w:val="00FF4F2E"/>
    <w:rsid w:val="00FF52D8"/>
    <w:rsid w:val="00FF52E4"/>
    <w:rsid w:val="00FF65CC"/>
    <w:rsid w:val="00FF66D8"/>
    <w:rsid w:val="00FF6757"/>
    <w:rsid w:val="00FF70C5"/>
    <w:rsid w:val="00FF77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4F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74"/>
    <w:rPr>
      <w:rFonts w:ascii="Arial" w:eastAsia="Times New Roman" w:hAnsi="Arial"/>
      <w:color w:val="000000"/>
      <w:sz w:val="26"/>
      <w:lang w:val="pt-PT"/>
    </w:rPr>
  </w:style>
  <w:style w:type="paragraph" w:styleId="Ttulo1">
    <w:name w:val="heading 1"/>
    <w:basedOn w:val="Normal"/>
    <w:next w:val="Normal"/>
    <w:link w:val="Ttulo1Char"/>
    <w:qFormat/>
    <w:rsid w:val="004E0B7A"/>
    <w:pPr>
      <w:spacing w:before="240"/>
      <w:outlineLvl w:val="0"/>
    </w:pPr>
    <w:rPr>
      <w:b/>
      <w:sz w:val="24"/>
      <w:u w:val="single"/>
    </w:rPr>
  </w:style>
  <w:style w:type="paragraph" w:styleId="Ttulo2">
    <w:name w:val="heading 2"/>
    <w:basedOn w:val="Normal"/>
    <w:next w:val="Normal"/>
    <w:link w:val="Ttulo2Char"/>
    <w:qFormat/>
    <w:rsid w:val="004E0B7A"/>
    <w:pPr>
      <w:spacing w:before="120"/>
      <w:outlineLvl w:val="1"/>
    </w:pPr>
    <w:rPr>
      <w:b/>
      <w:sz w:val="24"/>
    </w:rPr>
  </w:style>
  <w:style w:type="paragraph" w:styleId="Ttulo3">
    <w:name w:val="heading 3"/>
    <w:basedOn w:val="Normal"/>
    <w:next w:val="Recuonormal"/>
    <w:link w:val="Ttulo3Char"/>
    <w:qFormat/>
    <w:rsid w:val="004E0B7A"/>
    <w:pPr>
      <w:ind w:left="354"/>
      <w:outlineLvl w:val="2"/>
    </w:pPr>
    <w:rPr>
      <w:b/>
      <w:sz w:val="24"/>
    </w:rPr>
  </w:style>
  <w:style w:type="paragraph" w:styleId="Ttulo4">
    <w:name w:val="heading 4"/>
    <w:basedOn w:val="Normal"/>
    <w:next w:val="Recuonormal"/>
    <w:link w:val="Ttulo4Char"/>
    <w:qFormat/>
    <w:rsid w:val="004E0B7A"/>
    <w:pPr>
      <w:ind w:left="354"/>
      <w:outlineLvl w:val="3"/>
    </w:pPr>
    <w:rPr>
      <w:sz w:val="24"/>
      <w:u w:val="single"/>
    </w:rPr>
  </w:style>
  <w:style w:type="paragraph" w:styleId="Ttulo5">
    <w:name w:val="heading 5"/>
    <w:basedOn w:val="Normal"/>
    <w:next w:val="Recuonormal"/>
    <w:link w:val="Ttulo5Char"/>
    <w:qFormat/>
    <w:rsid w:val="004E0B7A"/>
    <w:pPr>
      <w:ind w:left="708"/>
      <w:outlineLvl w:val="4"/>
    </w:pPr>
    <w:rPr>
      <w:b/>
      <w:sz w:val="20"/>
    </w:rPr>
  </w:style>
  <w:style w:type="paragraph" w:styleId="Ttulo6">
    <w:name w:val="heading 6"/>
    <w:basedOn w:val="Normal"/>
    <w:next w:val="Recuonormal"/>
    <w:link w:val="Ttulo6Char"/>
    <w:qFormat/>
    <w:rsid w:val="004E0B7A"/>
    <w:pPr>
      <w:ind w:left="708"/>
      <w:outlineLvl w:val="5"/>
    </w:pPr>
    <w:rPr>
      <w:sz w:val="20"/>
      <w:u w:val="single"/>
    </w:rPr>
  </w:style>
  <w:style w:type="paragraph" w:styleId="Ttulo7">
    <w:name w:val="heading 7"/>
    <w:basedOn w:val="Normal"/>
    <w:next w:val="Recuonormal"/>
    <w:link w:val="Ttulo7Char"/>
    <w:qFormat/>
    <w:rsid w:val="004E0B7A"/>
    <w:pPr>
      <w:ind w:left="708"/>
      <w:outlineLvl w:val="6"/>
    </w:pPr>
    <w:rPr>
      <w:i/>
      <w:sz w:val="20"/>
    </w:rPr>
  </w:style>
  <w:style w:type="paragraph" w:styleId="Ttulo8">
    <w:name w:val="heading 8"/>
    <w:basedOn w:val="Normal"/>
    <w:next w:val="Recuonormal"/>
    <w:link w:val="Ttulo8Char"/>
    <w:qFormat/>
    <w:rsid w:val="004E0B7A"/>
    <w:pPr>
      <w:ind w:left="708"/>
      <w:outlineLvl w:val="7"/>
    </w:pPr>
    <w:rPr>
      <w:i/>
      <w:sz w:val="20"/>
    </w:rPr>
  </w:style>
  <w:style w:type="paragraph" w:styleId="Ttulo9">
    <w:name w:val="heading 9"/>
    <w:basedOn w:val="Normal"/>
    <w:next w:val="Recuonormal"/>
    <w:link w:val="Ttulo9Char"/>
    <w:qFormat/>
    <w:rsid w:val="004E0B7A"/>
    <w:pPr>
      <w:ind w:left="708"/>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B7A"/>
    <w:rPr>
      <w:rFonts w:ascii="Arial" w:eastAsia="Times New Roman" w:hAnsi="Arial" w:cs="Times New Roman"/>
      <w:b/>
      <w:color w:val="000000"/>
      <w:sz w:val="24"/>
      <w:szCs w:val="20"/>
      <w:u w:val="single"/>
      <w:lang w:val="pt-PT" w:eastAsia="pt-BR"/>
    </w:rPr>
  </w:style>
  <w:style w:type="character" w:customStyle="1" w:styleId="Ttulo2Char">
    <w:name w:val="Título 2 Char"/>
    <w:basedOn w:val="Fontepargpadro"/>
    <w:link w:val="Ttulo2"/>
    <w:rsid w:val="004E0B7A"/>
    <w:rPr>
      <w:rFonts w:ascii="Arial" w:eastAsia="Times New Roman" w:hAnsi="Arial" w:cs="Times New Roman"/>
      <w:b/>
      <w:color w:val="000000"/>
      <w:sz w:val="24"/>
      <w:szCs w:val="20"/>
      <w:lang w:val="pt-PT" w:eastAsia="pt-BR"/>
    </w:rPr>
  </w:style>
  <w:style w:type="character" w:customStyle="1" w:styleId="Ttulo3Char">
    <w:name w:val="Título 3 Char"/>
    <w:basedOn w:val="Fontepargpadro"/>
    <w:link w:val="Ttulo3"/>
    <w:rsid w:val="004E0B7A"/>
    <w:rPr>
      <w:rFonts w:ascii="Arial" w:eastAsia="Times New Roman" w:hAnsi="Arial" w:cs="Times New Roman"/>
      <w:b/>
      <w:color w:val="000000"/>
      <w:sz w:val="24"/>
      <w:szCs w:val="20"/>
      <w:lang w:val="pt-PT" w:eastAsia="pt-BR"/>
    </w:rPr>
  </w:style>
  <w:style w:type="character" w:customStyle="1" w:styleId="Ttulo4Char">
    <w:name w:val="Título 4 Char"/>
    <w:basedOn w:val="Fontepargpadro"/>
    <w:link w:val="Ttulo4"/>
    <w:rsid w:val="004E0B7A"/>
    <w:rPr>
      <w:rFonts w:ascii="Arial" w:eastAsia="Times New Roman" w:hAnsi="Arial" w:cs="Times New Roman"/>
      <w:color w:val="000000"/>
      <w:sz w:val="24"/>
      <w:szCs w:val="20"/>
      <w:u w:val="single"/>
      <w:lang w:val="pt-PT" w:eastAsia="pt-BR"/>
    </w:rPr>
  </w:style>
  <w:style w:type="character" w:customStyle="1" w:styleId="Ttulo5Char">
    <w:name w:val="Título 5 Char"/>
    <w:basedOn w:val="Fontepargpadro"/>
    <w:link w:val="Ttulo5"/>
    <w:rsid w:val="004E0B7A"/>
    <w:rPr>
      <w:rFonts w:ascii="Arial" w:eastAsia="Times New Roman" w:hAnsi="Arial" w:cs="Times New Roman"/>
      <w:b/>
      <w:color w:val="000000"/>
      <w:sz w:val="20"/>
      <w:szCs w:val="20"/>
      <w:lang w:val="pt-PT" w:eastAsia="pt-BR"/>
    </w:rPr>
  </w:style>
  <w:style w:type="character" w:customStyle="1" w:styleId="Ttulo6Char">
    <w:name w:val="Título 6 Char"/>
    <w:basedOn w:val="Fontepargpadro"/>
    <w:link w:val="Ttulo6"/>
    <w:rsid w:val="004E0B7A"/>
    <w:rPr>
      <w:rFonts w:ascii="Arial" w:eastAsia="Times New Roman" w:hAnsi="Arial" w:cs="Times New Roman"/>
      <w:color w:val="000000"/>
      <w:sz w:val="20"/>
      <w:szCs w:val="20"/>
      <w:u w:val="single"/>
      <w:lang w:val="pt-PT" w:eastAsia="pt-BR"/>
    </w:rPr>
  </w:style>
  <w:style w:type="character" w:customStyle="1" w:styleId="Ttulo7Char">
    <w:name w:val="Título 7 Char"/>
    <w:basedOn w:val="Fontepargpadro"/>
    <w:link w:val="Ttulo7"/>
    <w:rsid w:val="004E0B7A"/>
    <w:rPr>
      <w:rFonts w:ascii="Arial" w:eastAsia="Times New Roman" w:hAnsi="Arial" w:cs="Times New Roman"/>
      <w:i/>
      <w:color w:val="000000"/>
      <w:sz w:val="20"/>
      <w:szCs w:val="20"/>
      <w:lang w:val="pt-PT" w:eastAsia="pt-BR"/>
    </w:rPr>
  </w:style>
  <w:style w:type="character" w:customStyle="1" w:styleId="Ttulo8Char">
    <w:name w:val="Título 8 Char"/>
    <w:basedOn w:val="Fontepargpadro"/>
    <w:link w:val="Ttulo8"/>
    <w:rsid w:val="004E0B7A"/>
    <w:rPr>
      <w:rFonts w:ascii="Arial" w:eastAsia="Times New Roman" w:hAnsi="Arial" w:cs="Times New Roman"/>
      <w:i/>
      <w:color w:val="000000"/>
      <w:sz w:val="20"/>
      <w:szCs w:val="20"/>
      <w:lang w:val="pt-PT" w:eastAsia="pt-BR"/>
    </w:rPr>
  </w:style>
  <w:style w:type="character" w:customStyle="1" w:styleId="Ttulo9Char">
    <w:name w:val="Título 9 Char"/>
    <w:basedOn w:val="Fontepargpadro"/>
    <w:link w:val="Ttulo9"/>
    <w:rsid w:val="004E0B7A"/>
    <w:rPr>
      <w:rFonts w:ascii="Arial" w:eastAsia="Times New Roman" w:hAnsi="Arial" w:cs="Times New Roman"/>
      <w:i/>
      <w:color w:val="000000"/>
      <w:sz w:val="20"/>
      <w:szCs w:val="20"/>
      <w:lang w:val="pt-PT" w:eastAsia="pt-BR"/>
    </w:rPr>
  </w:style>
  <w:style w:type="paragraph" w:styleId="Recuonormal">
    <w:name w:val="Normal Indent"/>
    <w:basedOn w:val="Normal"/>
    <w:rsid w:val="004E0B7A"/>
    <w:pPr>
      <w:ind w:left="708"/>
    </w:pPr>
  </w:style>
  <w:style w:type="paragraph" w:styleId="Legenda">
    <w:name w:val="caption"/>
    <w:basedOn w:val="Normal"/>
    <w:next w:val="Normal"/>
    <w:qFormat/>
    <w:rsid w:val="004E0B7A"/>
    <w:pPr>
      <w:jc w:val="both"/>
    </w:pPr>
    <w:rPr>
      <w:b/>
      <w:sz w:val="24"/>
    </w:rPr>
  </w:style>
  <w:style w:type="paragraph" w:styleId="Recuodecorpodetexto">
    <w:name w:val="Body Text Indent"/>
    <w:basedOn w:val="Normal"/>
    <w:link w:val="RecuodecorpodetextoChar"/>
    <w:rsid w:val="004E0B7A"/>
    <w:pPr>
      <w:ind w:left="708" w:hanging="708"/>
      <w:jc w:val="both"/>
    </w:pPr>
    <w:rPr>
      <w:sz w:val="24"/>
    </w:rPr>
  </w:style>
  <w:style w:type="character" w:customStyle="1" w:styleId="RecuodecorpodetextoChar">
    <w:name w:val="Recuo de corpo de texto Char"/>
    <w:basedOn w:val="Fontepargpadro"/>
    <w:link w:val="Recuodecorpodetexto"/>
    <w:rsid w:val="004E0B7A"/>
    <w:rPr>
      <w:rFonts w:ascii="Arial" w:eastAsia="Times New Roman" w:hAnsi="Arial" w:cs="Times New Roman"/>
      <w:color w:val="000000"/>
      <w:sz w:val="24"/>
      <w:szCs w:val="20"/>
      <w:lang w:val="pt-PT" w:eastAsia="pt-BR"/>
    </w:rPr>
  </w:style>
  <w:style w:type="paragraph" w:styleId="Rodap">
    <w:name w:val="footer"/>
    <w:basedOn w:val="Normal"/>
    <w:link w:val="RodapChar"/>
    <w:rsid w:val="004E0B7A"/>
    <w:pPr>
      <w:tabs>
        <w:tab w:val="center" w:pos="4419"/>
        <w:tab w:val="right" w:pos="8838"/>
      </w:tabs>
    </w:pPr>
  </w:style>
  <w:style w:type="character" w:customStyle="1" w:styleId="RodapChar">
    <w:name w:val="Rodapé Char"/>
    <w:basedOn w:val="Fontepargpadro"/>
    <w:link w:val="Rodap"/>
    <w:rsid w:val="004E0B7A"/>
    <w:rPr>
      <w:rFonts w:ascii="Arial" w:eastAsia="Times New Roman" w:hAnsi="Arial" w:cs="Times New Roman"/>
      <w:color w:val="000000"/>
      <w:sz w:val="26"/>
      <w:szCs w:val="20"/>
      <w:lang w:val="pt-PT" w:eastAsia="pt-BR"/>
    </w:rPr>
  </w:style>
  <w:style w:type="paragraph" w:styleId="Cabealho">
    <w:name w:val="header"/>
    <w:basedOn w:val="Normal"/>
    <w:link w:val="CabealhoChar"/>
    <w:rsid w:val="004E0B7A"/>
    <w:pPr>
      <w:tabs>
        <w:tab w:val="center" w:pos="4320"/>
        <w:tab w:val="right" w:pos="8640"/>
      </w:tabs>
    </w:pPr>
  </w:style>
  <w:style w:type="character" w:customStyle="1" w:styleId="CabealhoChar">
    <w:name w:val="Cabeçalho Char"/>
    <w:basedOn w:val="Fontepargpadro"/>
    <w:link w:val="Cabealho"/>
    <w:rsid w:val="004E0B7A"/>
    <w:rPr>
      <w:rFonts w:ascii="Arial" w:eastAsia="Times New Roman" w:hAnsi="Arial" w:cs="Times New Roman"/>
      <w:color w:val="000000"/>
      <w:sz w:val="26"/>
      <w:szCs w:val="20"/>
      <w:lang w:val="pt-PT" w:eastAsia="pt-BR"/>
    </w:rPr>
  </w:style>
  <w:style w:type="paragraph" w:styleId="Textodenotaderodap">
    <w:name w:val="footnote text"/>
    <w:basedOn w:val="Normal"/>
    <w:link w:val="TextodenotaderodapChar"/>
    <w:semiHidden/>
    <w:rsid w:val="004E0B7A"/>
    <w:rPr>
      <w:sz w:val="20"/>
    </w:rPr>
  </w:style>
  <w:style w:type="character" w:customStyle="1" w:styleId="TextodenotaderodapChar">
    <w:name w:val="Texto de nota de rodapé Char"/>
    <w:basedOn w:val="Fontepargpadro"/>
    <w:link w:val="Textodenotaderodap"/>
    <w:semiHidden/>
    <w:rsid w:val="004E0B7A"/>
    <w:rPr>
      <w:rFonts w:ascii="Arial" w:eastAsia="Times New Roman" w:hAnsi="Arial" w:cs="Times New Roman"/>
      <w:color w:val="000000"/>
      <w:sz w:val="20"/>
      <w:szCs w:val="20"/>
      <w:lang w:val="pt-PT" w:eastAsia="pt-BR"/>
    </w:rPr>
  </w:style>
  <w:style w:type="character" w:styleId="Nmerodepgina">
    <w:name w:val="page number"/>
    <w:basedOn w:val="Fontepargpadro"/>
    <w:rsid w:val="004E0B7A"/>
  </w:style>
  <w:style w:type="paragraph" w:styleId="Corpodetexto">
    <w:name w:val="Body Text"/>
    <w:basedOn w:val="Normal"/>
    <w:link w:val="CorpodetextoChar"/>
    <w:rsid w:val="004E0B7A"/>
    <w:pPr>
      <w:jc w:val="both"/>
    </w:pPr>
    <w:rPr>
      <w:sz w:val="24"/>
    </w:rPr>
  </w:style>
  <w:style w:type="character" w:customStyle="1" w:styleId="CorpodetextoChar">
    <w:name w:val="Corpo de texto Char"/>
    <w:basedOn w:val="Fontepargpadro"/>
    <w:link w:val="Corpodetexto"/>
    <w:rsid w:val="004E0B7A"/>
    <w:rPr>
      <w:rFonts w:ascii="Arial" w:eastAsia="Times New Roman" w:hAnsi="Arial" w:cs="Times New Roman"/>
      <w:color w:val="000000"/>
      <w:sz w:val="24"/>
      <w:szCs w:val="20"/>
      <w:lang w:val="pt-PT" w:eastAsia="pt-BR"/>
    </w:rPr>
  </w:style>
  <w:style w:type="paragraph" w:styleId="Recuodecorpodetexto2">
    <w:name w:val="Body Text Indent 2"/>
    <w:basedOn w:val="Normal"/>
    <w:link w:val="Recuodecorpodetexto2Char"/>
    <w:rsid w:val="004E0B7A"/>
    <w:pPr>
      <w:ind w:left="709"/>
      <w:jc w:val="both"/>
    </w:pPr>
    <w:rPr>
      <w:sz w:val="24"/>
    </w:rPr>
  </w:style>
  <w:style w:type="character" w:customStyle="1" w:styleId="Recuodecorpodetexto2Char">
    <w:name w:val="Recuo de corpo de texto 2 Char"/>
    <w:basedOn w:val="Fontepargpadro"/>
    <w:link w:val="Recuodecorpodetexto2"/>
    <w:rsid w:val="004E0B7A"/>
    <w:rPr>
      <w:rFonts w:ascii="Arial" w:eastAsia="Times New Roman" w:hAnsi="Arial" w:cs="Times New Roman"/>
      <w:color w:val="000000"/>
      <w:sz w:val="24"/>
      <w:szCs w:val="20"/>
      <w:lang w:val="pt-PT" w:eastAsia="pt-BR"/>
    </w:rPr>
  </w:style>
  <w:style w:type="paragraph" w:styleId="Recuodecorpodetexto3">
    <w:name w:val="Body Text Indent 3"/>
    <w:basedOn w:val="Normal"/>
    <w:link w:val="Recuodecorpodetexto3Char"/>
    <w:rsid w:val="004E0B7A"/>
    <w:pPr>
      <w:ind w:left="709" w:firstLine="709"/>
      <w:jc w:val="both"/>
    </w:pPr>
    <w:rPr>
      <w:sz w:val="24"/>
    </w:rPr>
  </w:style>
  <w:style w:type="character" w:customStyle="1" w:styleId="Recuodecorpodetexto3Char">
    <w:name w:val="Recuo de corpo de texto 3 Char"/>
    <w:basedOn w:val="Fontepargpadro"/>
    <w:link w:val="Recuodecorpodetexto3"/>
    <w:rsid w:val="004E0B7A"/>
    <w:rPr>
      <w:rFonts w:ascii="Arial" w:eastAsia="Times New Roman" w:hAnsi="Arial" w:cs="Times New Roman"/>
      <w:color w:val="000000"/>
      <w:sz w:val="24"/>
      <w:szCs w:val="20"/>
      <w:lang w:val="pt-PT" w:eastAsia="pt-BR"/>
    </w:rPr>
  </w:style>
  <w:style w:type="paragraph" w:styleId="Corpodetexto2">
    <w:name w:val="Body Text 2"/>
    <w:basedOn w:val="Normal"/>
    <w:link w:val="Corpodetexto2Char"/>
    <w:rsid w:val="004E0B7A"/>
    <w:pPr>
      <w:jc w:val="both"/>
    </w:pPr>
    <w:rPr>
      <w:rFonts w:ascii="Times New Roman" w:hAnsi="Times New Roman"/>
      <w:b/>
      <w:color w:val="auto"/>
      <w:sz w:val="24"/>
      <w:lang w:val="pt-BR"/>
    </w:rPr>
  </w:style>
  <w:style w:type="character" w:customStyle="1" w:styleId="Corpodetexto2Char">
    <w:name w:val="Corpo de texto 2 Char"/>
    <w:basedOn w:val="Fontepargpadro"/>
    <w:link w:val="Corpodetexto2"/>
    <w:rsid w:val="004E0B7A"/>
    <w:rPr>
      <w:rFonts w:ascii="Times New Roman" w:eastAsia="Times New Roman" w:hAnsi="Times New Roman" w:cs="Times New Roman"/>
      <w:b/>
      <w:sz w:val="24"/>
      <w:szCs w:val="20"/>
      <w:lang w:eastAsia="pt-BR"/>
    </w:rPr>
  </w:style>
  <w:style w:type="paragraph" w:styleId="Corpodetexto3">
    <w:name w:val="Body Text 3"/>
    <w:basedOn w:val="Normal"/>
    <w:link w:val="Corpodetexto3Char"/>
    <w:rsid w:val="004E0B7A"/>
    <w:pPr>
      <w:jc w:val="both"/>
    </w:pPr>
  </w:style>
  <w:style w:type="character" w:customStyle="1" w:styleId="Corpodetexto3Char">
    <w:name w:val="Corpo de texto 3 Char"/>
    <w:basedOn w:val="Fontepargpadro"/>
    <w:link w:val="Corpodetexto3"/>
    <w:rsid w:val="004E0B7A"/>
    <w:rPr>
      <w:rFonts w:ascii="Arial" w:eastAsia="Times New Roman" w:hAnsi="Arial" w:cs="Times New Roman"/>
      <w:color w:val="000000"/>
      <w:sz w:val="26"/>
      <w:szCs w:val="20"/>
      <w:lang w:val="pt-PT" w:eastAsia="pt-BR"/>
    </w:rPr>
  </w:style>
  <w:style w:type="paragraph" w:styleId="Ttulo">
    <w:name w:val="Title"/>
    <w:basedOn w:val="Normal"/>
    <w:link w:val="TtuloChar"/>
    <w:qFormat/>
    <w:rsid w:val="004E0B7A"/>
    <w:pPr>
      <w:jc w:val="center"/>
    </w:pPr>
    <w:rPr>
      <w:rFonts w:ascii="Times New Roman" w:hAnsi="Times New Roman"/>
      <w:b/>
      <w:bCs/>
      <w:sz w:val="28"/>
      <w:u w:val="single"/>
    </w:rPr>
  </w:style>
  <w:style w:type="character" w:customStyle="1" w:styleId="TtuloChar">
    <w:name w:val="Título Char"/>
    <w:basedOn w:val="Fontepargpadro"/>
    <w:link w:val="Ttulo"/>
    <w:rsid w:val="004E0B7A"/>
    <w:rPr>
      <w:rFonts w:ascii="Times New Roman" w:eastAsia="Times New Roman" w:hAnsi="Times New Roman" w:cs="Times New Roman"/>
      <w:b/>
      <w:bCs/>
      <w:color w:val="000000"/>
      <w:sz w:val="28"/>
      <w:szCs w:val="20"/>
      <w:u w:val="single"/>
      <w:lang w:val="pt-PT" w:eastAsia="pt-BR"/>
    </w:rPr>
  </w:style>
  <w:style w:type="character" w:styleId="Hyperlink">
    <w:name w:val="Hyperlink"/>
    <w:basedOn w:val="Fontepargpadro"/>
    <w:uiPriority w:val="99"/>
    <w:rsid w:val="004E0B7A"/>
    <w:rPr>
      <w:color w:val="0000FF"/>
      <w:u w:val="single"/>
    </w:rPr>
  </w:style>
  <w:style w:type="character" w:styleId="HiperlinkVisitado">
    <w:name w:val="FollowedHyperlink"/>
    <w:basedOn w:val="Fontepargpadro"/>
    <w:rsid w:val="004E0B7A"/>
    <w:rPr>
      <w:color w:val="800080"/>
      <w:u w:val="single"/>
    </w:rPr>
  </w:style>
  <w:style w:type="paragraph" w:styleId="Textodebalo">
    <w:name w:val="Balloon Text"/>
    <w:basedOn w:val="Normal"/>
    <w:link w:val="TextodebaloChar"/>
    <w:semiHidden/>
    <w:rsid w:val="004E0B7A"/>
    <w:rPr>
      <w:rFonts w:ascii="Tahoma" w:hAnsi="Tahoma" w:cs="Tahoma"/>
      <w:sz w:val="16"/>
      <w:szCs w:val="16"/>
    </w:rPr>
  </w:style>
  <w:style w:type="character" w:customStyle="1" w:styleId="TextodebaloChar">
    <w:name w:val="Texto de balão Char"/>
    <w:basedOn w:val="Fontepargpadro"/>
    <w:link w:val="Textodebalo"/>
    <w:semiHidden/>
    <w:rsid w:val="004E0B7A"/>
    <w:rPr>
      <w:rFonts w:ascii="Tahoma" w:eastAsia="Times New Roman" w:hAnsi="Tahoma" w:cs="Tahoma"/>
      <w:color w:val="000000"/>
      <w:sz w:val="16"/>
      <w:szCs w:val="16"/>
      <w:lang w:val="pt-PT" w:eastAsia="pt-BR"/>
    </w:rPr>
  </w:style>
  <w:style w:type="paragraph" w:styleId="NormalWeb">
    <w:name w:val="Normal (Web)"/>
    <w:basedOn w:val="Normal"/>
    <w:uiPriority w:val="99"/>
    <w:rsid w:val="004E0B7A"/>
    <w:pPr>
      <w:spacing w:before="100" w:beforeAutospacing="1" w:after="100" w:afterAutospacing="1"/>
    </w:pPr>
    <w:rPr>
      <w:rFonts w:ascii="Times New Roman" w:hAnsi="Times New Roman"/>
      <w:color w:val="auto"/>
      <w:sz w:val="24"/>
      <w:szCs w:val="24"/>
      <w:lang w:val="pt-BR"/>
    </w:rPr>
  </w:style>
  <w:style w:type="table" w:styleId="Tabelacomgrade">
    <w:name w:val="Table Grid"/>
    <w:basedOn w:val="Tabelanormal"/>
    <w:rsid w:val="004E0B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E0B7A"/>
    <w:pPr>
      <w:ind w:left="708"/>
    </w:pPr>
  </w:style>
  <w:style w:type="character" w:styleId="Forte">
    <w:name w:val="Strong"/>
    <w:basedOn w:val="Fontepargpadro"/>
    <w:uiPriority w:val="22"/>
    <w:qFormat/>
    <w:rsid w:val="004E0B7A"/>
    <w:rPr>
      <w:b/>
      <w:bCs/>
    </w:rPr>
  </w:style>
  <w:style w:type="table" w:customStyle="1" w:styleId="TabeladeGradeClara1">
    <w:name w:val="Tabela de Grade Clara1"/>
    <w:basedOn w:val="Tabelanormal"/>
    <w:uiPriority w:val="40"/>
    <w:rsid w:val="009905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21">
    <w:name w:val="Tabela Simples 21"/>
    <w:basedOn w:val="Tabelanormal"/>
    <w:uiPriority w:val="42"/>
    <w:rsid w:val="009905B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353C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1Clara1">
    <w:name w:val="Tabela de Grade 1 Clara1"/>
    <w:basedOn w:val="Tabelanormal"/>
    <w:uiPriority w:val="46"/>
    <w:rsid w:val="00353C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rio">
    <w:name w:val="annotation reference"/>
    <w:basedOn w:val="Fontepargpadro"/>
    <w:uiPriority w:val="99"/>
    <w:semiHidden/>
    <w:unhideWhenUsed/>
    <w:rsid w:val="00204041"/>
    <w:rPr>
      <w:sz w:val="16"/>
      <w:szCs w:val="16"/>
    </w:rPr>
  </w:style>
  <w:style w:type="paragraph" w:styleId="Textodecomentrio">
    <w:name w:val="annotation text"/>
    <w:basedOn w:val="Normal"/>
    <w:link w:val="TextodecomentrioChar"/>
    <w:uiPriority w:val="99"/>
    <w:semiHidden/>
    <w:unhideWhenUsed/>
    <w:rsid w:val="00204041"/>
    <w:rPr>
      <w:sz w:val="20"/>
    </w:rPr>
  </w:style>
  <w:style w:type="character" w:customStyle="1" w:styleId="TextodecomentrioChar">
    <w:name w:val="Texto de comentário Char"/>
    <w:basedOn w:val="Fontepargpadro"/>
    <w:link w:val="Textodecomentrio"/>
    <w:uiPriority w:val="99"/>
    <w:semiHidden/>
    <w:rsid w:val="00204041"/>
    <w:rPr>
      <w:rFonts w:ascii="Arial" w:eastAsia="Times New Roman" w:hAnsi="Arial"/>
      <w:color w:val="000000"/>
      <w:lang w:val="pt-PT"/>
    </w:rPr>
  </w:style>
  <w:style w:type="paragraph" w:styleId="Assuntodocomentrio">
    <w:name w:val="annotation subject"/>
    <w:basedOn w:val="Textodecomentrio"/>
    <w:next w:val="Textodecomentrio"/>
    <w:link w:val="AssuntodocomentrioChar"/>
    <w:uiPriority w:val="99"/>
    <w:semiHidden/>
    <w:unhideWhenUsed/>
    <w:rsid w:val="00204041"/>
    <w:rPr>
      <w:b/>
      <w:bCs/>
    </w:rPr>
  </w:style>
  <w:style w:type="character" w:customStyle="1" w:styleId="AssuntodocomentrioChar">
    <w:name w:val="Assunto do comentário Char"/>
    <w:basedOn w:val="TextodecomentrioChar"/>
    <w:link w:val="Assuntodocomentrio"/>
    <w:uiPriority w:val="99"/>
    <w:semiHidden/>
    <w:rsid w:val="00204041"/>
    <w:rPr>
      <w:rFonts w:ascii="Arial" w:eastAsia="Times New Roman" w:hAnsi="Arial"/>
      <w:b/>
      <w:bCs/>
      <w:color w:val="000000"/>
      <w:lang w:val="pt-PT"/>
    </w:rPr>
  </w:style>
  <w:style w:type="paragraph" w:customStyle="1" w:styleId="Default">
    <w:name w:val="Default"/>
    <w:rsid w:val="00E4624D"/>
    <w:pPr>
      <w:autoSpaceDE w:val="0"/>
      <w:autoSpaceDN w:val="0"/>
      <w:adjustRightInd w:val="0"/>
    </w:pPr>
    <w:rPr>
      <w:rFonts w:ascii="Garamond" w:eastAsiaTheme="minorHAnsi" w:hAnsi="Garamond" w:cs="Garamond"/>
      <w:color w:val="000000"/>
      <w:sz w:val="24"/>
      <w:szCs w:val="24"/>
      <w:lang w:eastAsia="en-US"/>
    </w:rPr>
  </w:style>
  <w:style w:type="paragraph" w:styleId="CabealhodoSumrio">
    <w:name w:val="TOC Heading"/>
    <w:basedOn w:val="Ttulo1"/>
    <w:next w:val="Normal"/>
    <w:uiPriority w:val="39"/>
    <w:unhideWhenUsed/>
    <w:qFormat/>
    <w:rsid w:val="00ED6614"/>
    <w:pPr>
      <w:keepNext/>
      <w:keepLines/>
      <w:spacing w:line="259" w:lineRule="auto"/>
      <w:outlineLvl w:val="9"/>
    </w:pPr>
    <w:rPr>
      <w:rFonts w:asciiTheme="majorHAnsi" w:eastAsiaTheme="majorEastAsia" w:hAnsiTheme="majorHAnsi" w:cstheme="majorBidi"/>
      <w:b w:val="0"/>
      <w:color w:val="365F91" w:themeColor="accent1" w:themeShade="BF"/>
      <w:sz w:val="32"/>
      <w:szCs w:val="32"/>
      <w:u w:val="none"/>
      <w:lang w:val="pt-BR"/>
    </w:rPr>
  </w:style>
  <w:style w:type="paragraph" w:styleId="Sumrio2">
    <w:name w:val="toc 2"/>
    <w:basedOn w:val="Normal"/>
    <w:next w:val="Normal"/>
    <w:autoRedefine/>
    <w:uiPriority w:val="39"/>
    <w:unhideWhenUsed/>
    <w:rsid w:val="00ED6614"/>
    <w:pPr>
      <w:spacing w:after="100"/>
      <w:ind w:left="260"/>
    </w:pPr>
  </w:style>
  <w:style w:type="paragraph" w:styleId="Sumrio1">
    <w:name w:val="toc 1"/>
    <w:basedOn w:val="Normal"/>
    <w:next w:val="Normal"/>
    <w:autoRedefine/>
    <w:uiPriority w:val="39"/>
    <w:unhideWhenUsed/>
    <w:rsid w:val="00ED6614"/>
    <w:pPr>
      <w:spacing w:after="100"/>
    </w:pPr>
  </w:style>
  <w:style w:type="paragraph" w:styleId="Reviso">
    <w:name w:val="Revision"/>
    <w:hidden/>
    <w:uiPriority w:val="99"/>
    <w:semiHidden/>
    <w:rsid w:val="002012DC"/>
    <w:rPr>
      <w:rFonts w:ascii="Arial" w:eastAsia="Times New Roman" w:hAnsi="Arial"/>
      <w:color w:val="000000"/>
      <w:sz w:val="2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74"/>
    <w:rPr>
      <w:rFonts w:ascii="Arial" w:eastAsia="Times New Roman" w:hAnsi="Arial"/>
      <w:color w:val="000000"/>
      <w:sz w:val="26"/>
      <w:lang w:val="pt-PT"/>
    </w:rPr>
  </w:style>
  <w:style w:type="paragraph" w:styleId="Ttulo1">
    <w:name w:val="heading 1"/>
    <w:basedOn w:val="Normal"/>
    <w:next w:val="Normal"/>
    <w:link w:val="Ttulo1Char"/>
    <w:qFormat/>
    <w:rsid w:val="004E0B7A"/>
    <w:pPr>
      <w:spacing w:before="240"/>
      <w:outlineLvl w:val="0"/>
    </w:pPr>
    <w:rPr>
      <w:b/>
      <w:sz w:val="24"/>
      <w:u w:val="single"/>
    </w:rPr>
  </w:style>
  <w:style w:type="paragraph" w:styleId="Ttulo2">
    <w:name w:val="heading 2"/>
    <w:basedOn w:val="Normal"/>
    <w:next w:val="Normal"/>
    <w:link w:val="Ttulo2Char"/>
    <w:qFormat/>
    <w:rsid w:val="004E0B7A"/>
    <w:pPr>
      <w:spacing w:before="120"/>
      <w:outlineLvl w:val="1"/>
    </w:pPr>
    <w:rPr>
      <w:b/>
      <w:sz w:val="24"/>
    </w:rPr>
  </w:style>
  <w:style w:type="paragraph" w:styleId="Ttulo3">
    <w:name w:val="heading 3"/>
    <w:basedOn w:val="Normal"/>
    <w:next w:val="Recuonormal"/>
    <w:link w:val="Ttulo3Char"/>
    <w:qFormat/>
    <w:rsid w:val="004E0B7A"/>
    <w:pPr>
      <w:ind w:left="354"/>
      <w:outlineLvl w:val="2"/>
    </w:pPr>
    <w:rPr>
      <w:b/>
      <w:sz w:val="24"/>
    </w:rPr>
  </w:style>
  <w:style w:type="paragraph" w:styleId="Ttulo4">
    <w:name w:val="heading 4"/>
    <w:basedOn w:val="Normal"/>
    <w:next w:val="Recuonormal"/>
    <w:link w:val="Ttulo4Char"/>
    <w:qFormat/>
    <w:rsid w:val="004E0B7A"/>
    <w:pPr>
      <w:ind w:left="354"/>
      <w:outlineLvl w:val="3"/>
    </w:pPr>
    <w:rPr>
      <w:sz w:val="24"/>
      <w:u w:val="single"/>
    </w:rPr>
  </w:style>
  <w:style w:type="paragraph" w:styleId="Ttulo5">
    <w:name w:val="heading 5"/>
    <w:basedOn w:val="Normal"/>
    <w:next w:val="Recuonormal"/>
    <w:link w:val="Ttulo5Char"/>
    <w:qFormat/>
    <w:rsid w:val="004E0B7A"/>
    <w:pPr>
      <w:ind w:left="708"/>
      <w:outlineLvl w:val="4"/>
    </w:pPr>
    <w:rPr>
      <w:b/>
      <w:sz w:val="20"/>
    </w:rPr>
  </w:style>
  <w:style w:type="paragraph" w:styleId="Ttulo6">
    <w:name w:val="heading 6"/>
    <w:basedOn w:val="Normal"/>
    <w:next w:val="Recuonormal"/>
    <w:link w:val="Ttulo6Char"/>
    <w:qFormat/>
    <w:rsid w:val="004E0B7A"/>
    <w:pPr>
      <w:ind w:left="708"/>
      <w:outlineLvl w:val="5"/>
    </w:pPr>
    <w:rPr>
      <w:sz w:val="20"/>
      <w:u w:val="single"/>
    </w:rPr>
  </w:style>
  <w:style w:type="paragraph" w:styleId="Ttulo7">
    <w:name w:val="heading 7"/>
    <w:basedOn w:val="Normal"/>
    <w:next w:val="Recuonormal"/>
    <w:link w:val="Ttulo7Char"/>
    <w:qFormat/>
    <w:rsid w:val="004E0B7A"/>
    <w:pPr>
      <w:ind w:left="708"/>
      <w:outlineLvl w:val="6"/>
    </w:pPr>
    <w:rPr>
      <w:i/>
      <w:sz w:val="20"/>
    </w:rPr>
  </w:style>
  <w:style w:type="paragraph" w:styleId="Ttulo8">
    <w:name w:val="heading 8"/>
    <w:basedOn w:val="Normal"/>
    <w:next w:val="Recuonormal"/>
    <w:link w:val="Ttulo8Char"/>
    <w:qFormat/>
    <w:rsid w:val="004E0B7A"/>
    <w:pPr>
      <w:ind w:left="708"/>
      <w:outlineLvl w:val="7"/>
    </w:pPr>
    <w:rPr>
      <w:i/>
      <w:sz w:val="20"/>
    </w:rPr>
  </w:style>
  <w:style w:type="paragraph" w:styleId="Ttulo9">
    <w:name w:val="heading 9"/>
    <w:basedOn w:val="Normal"/>
    <w:next w:val="Recuonormal"/>
    <w:link w:val="Ttulo9Char"/>
    <w:qFormat/>
    <w:rsid w:val="004E0B7A"/>
    <w:pPr>
      <w:ind w:left="708"/>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B7A"/>
    <w:rPr>
      <w:rFonts w:ascii="Arial" w:eastAsia="Times New Roman" w:hAnsi="Arial" w:cs="Times New Roman"/>
      <w:b/>
      <w:color w:val="000000"/>
      <w:sz w:val="24"/>
      <w:szCs w:val="20"/>
      <w:u w:val="single"/>
      <w:lang w:val="pt-PT" w:eastAsia="pt-BR"/>
    </w:rPr>
  </w:style>
  <w:style w:type="character" w:customStyle="1" w:styleId="Ttulo2Char">
    <w:name w:val="Título 2 Char"/>
    <w:basedOn w:val="Fontepargpadro"/>
    <w:link w:val="Ttulo2"/>
    <w:rsid w:val="004E0B7A"/>
    <w:rPr>
      <w:rFonts w:ascii="Arial" w:eastAsia="Times New Roman" w:hAnsi="Arial" w:cs="Times New Roman"/>
      <w:b/>
      <w:color w:val="000000"/>
      <w:sz w:val="24"/>
      <w:szCs w:val="20"/>
      <w:lang w:val="pt-PT" w:eastAsia="pt-BR"/>
    </w:rPr>
  </w:style>
  <w:style w:type="character" w:customStyle="1" w:styleId="Ttulo3Char">
    <w:name w:val="Título 3 Char"/>
    <w:basedOn w:val="Fontepargpadro"/>
    <w:link w:val="Ttulo3"/>
    <w:rsid w:val="004E0B7A"/>
    <w:rPr>
      <w:rFonts w:ascii="Arial" w:eastAsia="Times New Roman" w:hAnsi="Arial" w:cs="Times New Roman"/>
      <w:b/>
      <w:color w:val="000000"/>
      <w:sz w:val="24"/>
      <w:szCs w:val="20"/>
      <w:lang w:val="pt-PT" w:eastAsia="pt-BR"/>
    </w:rPr>
  </w:style>
  <w:style w:type="character" w:customStyle="1" w:styleId="Ttulo4Char">
    <w:name w:val="Título 4 Char"/>
    <w:basedOn w:val="Fontepargpadro"/>
    <w:link w:val="Ttulo4"/>
    <w:rsid w:val="004E0B7A"/>
    <w:rPr>
      <w:rFonts w:ascii="Arial" w:eastAsia="Times New Roman" w:hAnsi="Arial" w:cs="Times New Roman"/>
      <w:color w:val="000000"/>
      <w:sz w:val="24"/>
      <w:szCs w:val="20"/>
      <w:u w:val="single"/>
      <w:lang w:val="pt-PT" w:eastAsia="pt-BR"/>
    </w:rPr>
  </w:style>
  <w:style w:type="character" w:customStyle="1" w:styleId="Ttulo5Char">
    <w:name w:val="Título 5 Char"/>
    <w:basedOn w:val="Fontepargpadro"/>
    <w:link w:val="Ttulo5"/>
    <w:rsid w:val="004E0B7A"/>
    <w:rPr>
      <w:rFonts w:ascii="Arial" w:eastAsia="Times New Roman" w:hAnsi="Arial" w:cs="Times New Roman"/>
      <w:b/>
      <w:color w:val="000000"/>
      <w:sz w:val="20"/>
      <w:szCs w:val="20"/>
      <w:lang w:val="pt-PT" w:eastAsia="pt-BR"/>
    </w:rPr>
  </w:style>
  <w:style w:type="character" w:customStyle="1" w:styleId="Ttulo6Char">
    <w:name w:val="Título 6 Char"/>
    <w:basedOn w:val="Fontepargpadro"/>
    <w:link w:val="Ttulo6"/>
    <w:rsid w:val="004E0B7A"/>
    <w:rPr>
      <w:rFonts w:ascii="Arial" w:eastAsia="Times New Roman" w:hAnsi="Arial" w:cs="Times New Roman"/>
      <w:color w:val="000000"/>
      <w:sz w:val="20"/>
      <w:szCs w:val="20"/>
      <w:u w:val="single"/>
      <w:lang w:val="pt-PT" w:eastAsia="pt-BR"/>
    </w:rPr>
  </w:style>
  <w:style w:type="character" w:customStyle="1" w:styleId="Ttulo7Char">
    <w:name w:val="Título 7 Char"/>
    <w:basedOn w:val="Fontepargpadro"/>
    <w:link w:val="Ttulo7"/>
    <w:rsid w:val="004E0B7A"/>
    <w:rPr>
      <w:rFonts w:ascii="Arial" w:eastAsia="Times New Roman" w:hAnsi="Arial" w:cs="Times New Roman"/>
      <w:i/>
      <w:color w:val="000000"/>
      <w:sz w:val="20"/>
      <w:szCs w:val="20"/>
      <w:lang w:val="pt-PT" w:eastAsia="pt-BR"/>
    </w:rPr>
  </w:style>
  <w:style w:type="character" w:customStyle="1" w:styleId="Ttulo8Char">
    <w:name w:val="Título 8 Char"/>
    <w:basedOn w:val="Fontepargpadro"/>
    <w:link w:val="Ttulo8"/>
    <w:rsid w:val="004E0B7A"/>
    <w:rPr>
      <w:rFonts w:ascii="Arial" w:eastAsia="Times New Roman" w:hAnsi="Arial" w:cs="Times New Roman"/>
      <w:i/>
      <w:color w:val="000000"/>
      <w:sz w:val="20"/>
      <w:szCs w:val="20"/>
      <w:lang w:val="pt-PT" w:eastAsia="pt-BR"/>
    </w:rPr>
  </w:style>
  <w:style w:type="character" w:customStyle="1" w:styleId="Ttulo9Char">
    <w:name w:val="Título 9 Char"/>
    <w:basedOn w:val="Fontepargpadro"/>
    <w:link w:val="Ttulo9"/>
    <w:rsid w:val="004E0B7A"/>
    <w:rPr>
      <w:rFonts w:ascii="Arial" w:eastAsia="Times New Roman" w:hAnsi="Arial" w:cs="Times New Roman"/>
      <w:i/>
      <w:color w:val="000000"/>
      <w:sz w:val="20"/>
      <w:szCs w:val="20"/>
      <w:lang w:val="pt-PT" w:eastAsia="pt-BR"/>
    </w:rPr>
  </w:style>
  <w:style w:type="paragraph" w:styleId="Recuonormal">
    <w:name w:val="Normal Indent"/>
    <w:basedOn w:val="Normal"/>
    <w:rsid w:val="004E0B7A"/>
    <w:pPr>
      <w:ind w:left="708"/>
    </w:pPr>
  </w:style>
  <w:style w:type="paragraph" w:styleId="Legenda">
    <w:name w:val="caption"/>
    <w:basedOn w:val="Normal"/>
    <w:next w:val="Normal"/>
    <w:qFormat/>
    <w:rsid w:val="004E0B7A"/>
    <w:pPr>
      <w:jc w:val="both"/>
    </w:pPr>
    <w:rPr>
      <w:b/>
      <w:sz w:val="24"/>
    </w:rPr>
  </w:style>
  <w:style w:type="paragraph" w:styleId="Recuodecorpodetexto">
    <w:name w:val="Body Text Indent"/>
    <w:basedOn w:val="Normal"/>
    <w:link w:val="RecuodecorpodetextoChar"/>
    <w:rsid w:val="004E0B7A"/>
    <w:pPr>
      <w:ind w:left="708" w:hanging="708"/>
      <w:jc w:val="both"/>
    </w:pPr>
    <w:rPr>
      <w:sz w:val="24"/>
    </w:rPr>
  </w:style>
  <w:style w:type="character" w:customStyle="1" w:styleId="RecuodecorpodetextoChar">
    <w:name w:val="Recuo de corpo de texto Char"/>
    <w:basedOn w:val="Fontepargpadro"/>
    <w:link w:val="Recuodecorpodetexto"/>
    <w:rsid w:val="004E0B7A"/>
    <w:rPr>
      <w:rFonts w:ascii="Arial" w:eastAsia="Times New Roman" w:hAnsi="Arial" w:cs="Times New Roman"/>
      <w:color w:val="000000"/>
      <w:sz w:val="24"/>
      <w:szCs w:val="20"/>
      <w:lang w:val="pt-PT" w:eastAsia="pt-BR"/>
    </w:rPr>
  </w:style>
  <w:style w:type="paragraph" w:styleId="Rodap">
    <w:name w:val="footer"/>
    <w:basedOn w:val="Normal"/>
    <w:link w:val="RodapChar"/>
    <w:rsid w:val="004E0B7A"/>
    <w:pPr>
      <w:tabs>
        <w:tab w:val="center" w:pos="4419"/>
        <w:tab w:val="right" w:pos="8838"/>
      </w:tabs>
    </w:pPr>
  </w:style>
  <w:style w:type="character" w:customStyle="1" w:styleId="RodapChar">
    <w:name w:val="Rodapé Char"/>
    <w:basedOn w:val="Fontepargpadro"/>
    <w:link w:val="Rodap"/>
    <w:rsid w:val="004E0B7A"/>
    <w:rPr>
      <w:rFonts w:ascii="Arial" w:eastAsia="Times New Roman" w:hAnsi="Arial" w:cs="Times New Roman"/>
      <w:color w:val="000000"/>
      <w:sz w:val="26"/>
      <w:szCs w:val="20"/>
      <w:lang w:val="pt-PT" w:eastAsia="pt-BR"/>
    </w:rPr>
  </w:style>
  <w:style w:type="paragraph" w:styleId="Cabealho">
    <w:name w:val="header"/>
    <w:basedOn w:val="Normal"/>
    <w:link w:val="CabealhoChar"/>
    <w:rsid w:val="004E0B7A"/>
    <w:pPr>
      <w:tabs>
        <w:tab w:val="center" w:pos="4320"/>
        <w:tab w:val="right" w:pos="8640"/>
      </w:tabs>
    </w:pPr>
  </w:style>
  <w:style w:type="character" w:customStyle="1" w:styleId="CabealhoChar">
    <w:name w:val="Cabeçalho Char"/>
    <w:basedOn w:val="Fontepargpadro"/>
    <w:link w:val="Cabealho"/>
    <w:rsid w:val="004E0B7A"/>
    <w:rPr>
      <w:rFonts w:ascii="Arial" w:eastAsia="Times New Roman" w:hAnsi="Arial" w:cs="Times New Roman"/>
      <w:color w:val="000000"/>
      <w:sz w:val="26"/>
      <w:szCs w:val="20"/>
      <w:lang w:val="pt-PT" w:eastAsia="pt-BR"/>
    </w:rPr>
  </w:style>
  <w:style w:type="paragraph" w:styleId="Textodenotaderodap">
    <w:name w:val="footnote text"/>
    <w:basedOn w:val="Normal"/>
    <w:link w:val="TextodenotaderodapChar"/>
    <w:semiHidden/>
    <w:rsid w:val="004E0B7A"/>
    <w:rPr>
      <w:sz w:val="20"/>
    </w:rPr>
  </w:style>
  <w:style w:type="character" w:customStyle="1" w:styleId="TextodenotaderodapChar">
    <w:name w:val="Texto de nota de rodapé Char"/>
    <w:basedOn w:val="Fontepargpadro"/>
    <w:link w:val="Textodenotaderodap"/>
    <w:semiHidden/>
    <w:rsid w:val="004E0B7A"/>
    <w:rPr>
      <w:rFonts w:ascii="Arial" w:eastAsia="Times New Roman" w:hAnsi="Arial" w:cs="Times New Roman"/>
      <w:color w:val="000000"/>
      <w:sz w:val="20"/>
      <w:szCs w:val="20"/>
      <w:lang w:val="pt-PT" w:eastAsia="pt-BR"/>
    </w:rPr>
  </w:style>
  <w:style w:type="character" w:styleId="Nmerodepgina">
    <w:name w:val="page number"/>
    <w:basedOn w:val="Fontepargpadro"/>
    <w:rsid w:val="004E0B7A"/>
  </w:style>
  <w:style w:type="paragraph" w:styleId="Corpodetexto">
    <w:name w:val="Body Text"/>
    <w:basedOn w:val="Normal"/>
    <w:link w:val="CorpodetextoChar"/>
    <w:rsid w:val="004E0B7A"/>
    <w:pPr>
      <w:jc w:val="both"/>
    </w:pPr>
    <w:rPr>
      <w:sz w:val="24"/>
    </w:rPr>
  </w:style>
  <w:style w:type="character" w:customStyle="1" w:styleId="CorpodetextoChar">
    <w:name w:val="Corpo de texto Char"/>
    <w:basedOn w:val="Fontepargpadro"/>
    <w:link w:val="Corpodetexto"/>
    <w:rsid w:val="004E0B7A"/>
    <w:rPr>
      <w:rFonts w:ascii="Arial" w:eastAsia="Times New Roman" w:hAnsi="Arial" w:cs="Times New Roman"/>
      <w:color w:val="000000"/>
      <w:sz w:val="24"/>
      <w:szCs w:val="20"/>
      <w:lang w:val="pt-PT" w:eastAsia="pt-BR"/>
    </w:rPr>
  </w:style>
  <w:style w:type="paragraph" w:styleId="Recuodecorpodetexto2">
    <w:name w:val="Body Text Indent 2"/>
    <w:basedOn w:val="Normal"/>
    <w:link w:val="Recuodecorpodetexto2Char"/>
    <w:rsid w:val="004E0B7A"/>
    <w:pPr>
      <w:ind w:left="709"/>
      <w:jc w:val="both"/>
    </w:pPr>
    <w:rPr>
      <w:sz w:val="24"/>
    </w:rPr>
  </w:style>
  <w:style w:type="character" w:customStyle="1" w:styleId="Recuodecorpodetexto2Char">
    <w:name w:val="Recuo de corpo de texto 2 Char"/>
    <w:basedOn w:val="Fontepargpadro"/>
    <w:link w:val="Recuodecorpodetexto2"/>
    <w:rsid w:val="004E0B7A"/>
    <w:rPr>
      <w:rFonts w:ascii="Arial" w:eastAsia="Times New Roman" w:hAnsi="Arial" w:cs="Times New Roman"/>
      <w:color w:val="000000"/>
      <w:sz w:val="24"/>
      <w:szCs w:val="20"/>
      <w:lang w:val="pt-PT" w:eastAsia="pt-BR"/>
    </w:rPr>
  </w:style>
  <w:style w:type="paragraph" w:styleId="Recuodecorpodetexto3">
    <w:name w:val="Body Text Indent 3"/>
    <w:basedOn w:val="Normal"/>
    <w:link w:val="Recuodecorpodetexto3Char"/>
    <w:rsid w:val="004E0B7A"/>
    <w:pPr>
      <w:ind w:left="709" w:firstLine="709"/>
      <w:jc w:val="both"/>
    </w:pPr>
    <w:rPr>
      <w:sz w:val="24"/>
    </w:rPr>
  </w:style>
  <w:style w:type="character" w:customStyle="1" w:styleId="Recuodecorpodetexto3Char">
    <w:name w:val="Recuo de corpo de texto 3 Char"/>
    <w:basedOn w:val="Fontepargpadro"/>
    <w:link w:val="Recuodecorpodetexto3"/>
    <w:rsid w:val="004E0B7A"/>
    <w:rPr>
      <w:rFonts w:ascii="Arial" w:eastAsia="Times New Roman" w:hAnsi="Arial" w:cs="Times New Roman"/>
      <w:color w:val="000000"/>
      <w:sz w:val="24"/>
      <w:szCs w:val="20"/>
      <w:lang w:val="pt-PT" w:eastAsia="pt-BR"/>
    </w:rPr>
  </w:style>
  <w:style w:type="paragraph" w:styleId="Corpodetexto2">
    <w:name w:val="Body Text 2"/>
    <w:basedOn w:val="Normal"/>
    <w:link w:val="Corpodetexto2Char"/>
    <w:rsid w:val="004E0B7A"/>
    <w:pPr>
      <w:jc w:val="both"/>
    </w:pPr>
    <w:rPr>
      <w:rFonts w:ascii="Times New Roman" w:hAnsi="Times New Roman"/>
      <w:b/>
      <w:color w:val="auto"/>
      <w:sz w:val="24"/>
      <w:lang w:val="pt-BR"/>
    </w:rPr>
  </w:style>
  <w:style w:type="character" w:customStyle="1" w:styleId="Corpodetexto2Char">
    <w:name w:val="Corpo de texto 2 Char"/>
    <w:basedOn w:val="Fontepargpadro"/>
    <w:link w:val="Corpodetexto2"/>
    <w:rsid w:val="004E0B7A"/>
    <w:rPr>
      <w:rFonts w:ascii="Times New Roman" w:eastAsia="Times New Roman" w:hAnsi="Times New Roman" w:cs="Times New Roman"/>
      <w:b/>
      <w:sz w:val="24"/>
      <w:szCs w:val="20"/>
      <w:lang w:eastAsia="pt-BR"/>
    </w:rPr>
  </w:style>
  <w:style w:type="paragraph" w:styleId="Corpodetexto3">
    <w:name w:val="Body Text 3"/>
    <w:basedOn w:val="Normal"/>
    <w:link w:val="Corpodetexto3Char"/>
    <w:rsid w:val="004E0B7A"/>
    <w:pPr>
      <w:jc w:val="both"/>
    </w:pPr>
  </w:style>
  <w:style w:type="character" w:customStyle="1" w:styleId="Corpodetexto3Char">
    <w:name w:val="Corpo de texto 3 Char"/>
    <w:basedOn w:val="Fontepargpadro"/>
    <w:link w:val="Corpodetexto3"/>
    <w:rsid w:val="004E0B7A"/>
    <w:rPr>
      <w:rFonts w:ascii="Arial" w:eastAsia="Times New Roman" w:hAnsi="Arial" w:cs="Times New Roman"/>
      <w:color w:val="000000"/>
      <w:sz w:val="26"/>
      <w:szCs w:val="20"/>
      <w:lang w:val="pt-PT" w:eastAsia="pt-BR"/>
    </w:rPr>
  </w:style>
  <w:style w:type="paragraph" w:styleId="Ttulo">
    <w:name w:val="Title"/>
    <w:basedOn w:val="Normal"/>
    <w:link w:val="TtuloChar"/>
    <w:qFormat/>
    <w:rsid w:val="004E0B7A"/>
    <w:pPr>
      <w:jc w:val="center"/>
    </w:pPr>
    <w:rPr>
      <w:rFonts w:ascii="Times New Roman" w:hAnsi="Times New Roman"/>
      <w:b/>
      <w:bCs/>
      <w:sz w:val="28"/>
      <w:u w:val="single"/>
    </w:rPr>
  </w:style>
  <w:style w:type="character" w:customStyle="1" w:styleId="TtuloChar">
    <w:name w:val="Título Char"/>
    <w:basedOn w:val="Fontepargpadro"/>
    <w:link w:val="Ttulo"/>
    <w:rsid w:val="004E0B7A"/>
    <w:rPr>
      <w:rFonts w:ascii="Times New Roman" w:eastAsia="Times New Roman" w:hAnsi="Times New Roman" w:cs="Times New Roman"/>
      <w:b/>
      <w:bCs/>
      <w:color w:val="000000"/>
      <w:sz w:val="28"/>
      <w:szCs w:val="20"/>
      <w:u w:val="single"/>
      <w:lang w:val="pt-PT" w:eastAsia="pt-BR"/>
    </w:rPr>
  </w:style>
  <w:style w:type="character" w:styleId="Hyperlink">
    <w:name w:val="Hyperlink"/>
    <w:basedOn w:val="Fontepargpadro"/>
    <w:uiPriority w:val="99"/>
    <w:rsid w:val="004E0B7A"/>
    <w:rPr>
      <w:color w:val="0000FF"/>
      <w:u w:val="single"/>
    </w:rPr>
  </w:style>
  <w:style w:type="character" w:styleId="HiperlinkVisitado">
    <w:name w:val="FollowedHyperlink"/>
    <w:basedOn w:val="Fontepargpadro"/>
    <w:rsid w:val="004E0B7A"/>
    <w:rPr>
      <w:color w:val="800080"/>
      <w:u w:val="single"/>
    </w:rPr>
  </w:style>
  <w:style w:type="paragraph" w:styleId="Textodebalo">
    <w:name w:val="Balloon Text"/>
    <w:basedOn w:val="Normal"/>
    <w:link w:val="TextodebaloChar"/>
    <w:semiHidden/>
    <w:rsid w:val="004E0B7A"/>
    <w:rPr>
      <w:rFonts w:ascii="Tahoma" w:hAnsi="Tahoma" w:cs="Tahoma"/>
      <w:sz w:val="16"/>
      <w:szCs w:val="16"/>
    </w:rPr>
  </w:style>
  <w:style w:type="character" w:customStyle="1" w:styleId="TextodebaloChar">
    <w:name w:val="Texto de balão Char"/>
    <w:basedOn w:val="Fontepargpadro"/>
    <w:link w:val="Textodebalo"/>
    <w:semiHidden/>
    <w:rsid w:val="004E0B7A"/>
    <w:rPr>
      <w:rFonts w:ascii="Tahoma" w:eastAsia="Times New Roman" w:hAnsi="Tahoma" w:cs="Tahoma"/>
      <w:color w:val="000000"/>
      <w:sz w:val="16"/>
      <w:szCs w:val="16"/>
      <w:lang w:val="pt-PT" w:eastAsia="pt-BR"/>
    </w:rPr>
  </w:style>
  <w:style w:type="paragraph" w:styleId="NormalWeb">
    <w:name w:val="Normal (Web)"/>
    <w:basedOn w:val="Normal"/>
    <w:uiPriority w:val="99"/>
    <w:rsid w:val="004E0B7A"/>
    <w:pPr>
      <w:spacing w:before="100" w:beforeAutospacing="1" w:after="100" w:afterAutospacing="1"/>
    </w:pPr>
    <w:rPr>
      <w:rFonts w:ascii="Times New Roman" w:hAnsi="Times New Roman"/>
      <w:color w:val="auto"/>
      <w:sz w:val="24"/>
      <w:szCs w:val="24"/>
      <w:lang w:val="pt-BR"/>
    </w:rPr>
  </w:style>
  <w:style w:type="table" w:styleId="Tabelacomgrade">
    <w:name w:val="Table Grid"/>
    <w:basedOn w:val="Tabelanormal"/>
    <w:rsid w:val="004E0B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E0B7A"/>
    <w:pPr>
      <w:ind w:left="708"/>
    </w:pPr>
  </w:style>
  <w:style w:type="character" w:styleId="Forte">
    <w:name w:val="Strong"/>
    <w:basedOn w:val="Fontepargpadro"/>
    <w:uiPriority w:val="22"/>
    <w:qFormat/>
    <w:rsid w:val="004E0B7A"/>
    <w:rPr>
      <w:b/>
      <w:bCs/>
    </w:rPr>
  </w:style>
  <w:style w:type="table" w:customStyle="1" w:styleId="TabeladeGradeClara1">
    <w:name w:val="Tabela de Grade Clara1"/>
    <w:basedOn w:val="Tabelanormal"/>
    <w:uiPriority w:val="40"/>
    <w:rsid w:val="009905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21">
    <w:name w:val="Tabela Simples 21"/>
    <w:basedOn w:val="Tabelanormal"/>
    <w:uiPriority w:val="42"/>
    <w:rsid w:val="009905B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353C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1Clara1">
    <w:name w:val="Tabela de Grade 1 Clara1"/>
    <w:basedOn w:val="Tabelanormal"/>
    <w:uiPriority w:val="46"/>
    <w:rsid w:val="00353C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rio">
    <w:name w:val="annotation reference"/>
    <w:basedOn w:val="Fontepargpadro"/>
    <w:uiPriority w:val="99"/>
    <w:semiHidden/>
    <w:unhideWhenUsed/>
    <w:rsid w:val="00204041"/>
    <w:rPr>
      <w:sz w:val="16"/>
      <w:szCs w:val="16"/>
    </w:rPr>
  </w:style>
  <w:style w:type="paragraph" w:styleId="Textodecomentrio">
    <w:name w:val="annotation text"/>
    <w:basedOn w:val="Normal"/>
    <w:link w:val="TextodecomentrioChar"/>
    <w:uiPriority w:val="99"/>
    <w:semiHidden/>
    <w:unhideWhenUsed/>
    <w:rsid w:val="00204041"/>
    <w:rPr>
      <w:sz w:val="20"/>
    </w:rPr>
  </w:style>
  <w:style w:type="character" w:customStyle="1" w:styleId="TextodecomentrioChar">
    <w:name w:val="Texto de comentário Char"/>
    <w:basedOn w:val="Fontepargpadro"/>
    <w:link w:val="Textodecomentrio"/>
    <w:uiPriority w:val="99"/>
    <w:semiHidden/>
    <w:rsid w:val="00204041"/>
    <w:rPr>
      <w:rFonts w:ascii="Arial" w:eastAsia="Times New Roman" w:hAnsi="Arial"/>
      <w:color w:val="000000"/>
      <w:lang w:val="pt-PT"/>
    </w:rPr>
  </w:style>
  <w:style w:type="paragraph" w:styleId="Assuntodocomentrio">
    <w:name w:val="annotation subject"/>
    <w:basedOn w:val="Textodecomentrio"/>
    <w:next w:val="Textodecomentrio"/>
    <w:link w:val="AssuntodocomentrioChar"/>
    <w:uiPriority w:val="99"/>
    <w:semiHidden/>
    <w:unhideWhenUsed/>
    <w:rsid w:val="00204041"/>
    <w:rPr>
      <w:b/>
      <w:bCs/>
    </w:rPr>
  </w:style>
  <w:style w:type="character" w:customStyle="1" w:styleId="AssuntodocomentrioChar">
    <w:name w:val="Assunto do comentário Char"/>
    <w:basedOn w:val="TextodecomentrioChar"/>
    <w:link w:val="Assuntodocomentrio"/>
    <w:uiPriority w:val="99"/>
    <w:semiHidden/>
    <w:rsid w:val="00204041"/>
    <w:rPr>
      <w:rFonts w:ascii="Arial" w:eastAsia="Times New Roman" w:hAnsi="Arial"/>
      <w:b/>
      <w:bCs/>
      <w:color w:val="000000"/>
      <w:lang w:val="pt-PT"/>
    </w:rPr>
  </w:style>
  <w:style w:type="paragraph" w:customStyle="1" w:styleId="Default">
    <w:name w:val="Default"/>
    <w:rsid w:val="00E4624D"/>
    <w:pPr>
      <w:autoSpaceDE w:val="0"/>
      <w:autoSpaceDN w:val="0"/>
      <w:adjustRightInd w:val="0"/>
    </w:pPr>
    <w:rPr>
      <w:rFonts w:ascii="Garamond" w:eastAsiaTheme="minorHAnsi" w:hAnsi="Garamond" w:cs="Garamond"/>
      <w:color w:val="000000"/>
      <w:sz w:val="24"/>
      <w:szCs w:val="24"/>
      <w:lang w:eastAsia="en-US"/>
    </w:rPr>
  </w:style>
  <w:style w:type="paragraph" w:styleId="CabealhodoSumrio">
    <w:name w:val="TOC Heading"/>
    <w:basedOn w:val="Ttulo1"/>
    <w:next w:val="Normal"/>
    <w:uiPriority w:val="39"/>
    <w:unhideWhenUsed/>
    <w:qFormat/>
    <w:rsid w:val="00ED6614"/>
    <w:pPr>
      <w:keepNext/>
      <w:keepLines/>
      <w:spacing w:line="259" w:lineRule="auto"/>
      <w:outlineLvl w:val="9"/>
    </w:pPr>
    <w:rPr>
      <w:rFonts w:asciiTheme="majorHAnsi" w:eastAsiaTheme="majorEastAsia" w:hAnsiTheme="majorHAnsi" w:cstheme="majorBidi"/>
      <w:b w:val="0"/>
      <w:color w:val="365F91" w:themeColor="accent1" w:themeShade="BF"/>
      <w:sz w:val="32"/>
      <w:szCs w:val="32"/>
      <w:u w:val="none"/>
      <w:lang w:val="pt-BR"/>
    </w:rPr>
  </w:style>
  <w:style w:type="paragraph" w:styleId="Sumrio2">
    <w:name w:val="toc 2"/>
    <w:basedOn w:val="Normal"/>
    <w:next w:val="Normal"/>
    <w:autoRedefine/>
    <w:uiPriority w:val="39"/>
    <w:unhideWhenUsed/>
    <w:rsid w:val="00ED6614"/>
    <w:pPr>
      <w:spacing w:after="100"/>
      <w:ind w:left="260"/>
    </w:pPr>
  </w:style>
  <w:style w:type="paragraph" w:styleId="Sumrio1">
    <w:name w:val="toc 1"/>
    <w:basedOn w:val="Normal"/>
    <w:next w:val="Normal"/>
    <w:autoRedefine/>
    <w:uiPriority w:val="39"/>
    <w:unhideWhenUsed/>
    <w:rsid w:val="00ED6614"/>
    <w:pPr>
      <w:spacing w:after="100"/>
    </w:pPr>
  </w:style>
  <w:style w:type="paragraph" w:styleId="Reviso">
    <w:name w:val="Revision"/>
    <w:hidden/>
    <w:uiPriority w:val="99"/>
    <w:semiHidden/>
    <w:rsid w:val="002012DC"/>
    <w:rPr>
      <w:rFonts w:ascii="Arial" w:eastAsia="Times New Roman" w:hAnsi="Arial"/>
      <w:color w:val="000000"/>
      <w:sz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830">
      <w:bodyDiv w:val="1"/>
      <w:marLeft w:val="0"/>
      <w:marRight w:val="0"/>
      <w:marTop w:val="0"/>
      <w:marBottom w:val="0"/>
      <w:divBdr>
        <w:top w:val="none" w:sz="0" w:space="0" w:color="auto"/>
        <w:left w:val="none" w:sz="0" w:space="0" w:color="auto"/>
        <w:bottom w:val="none" w:sz="0" w:space="0" w:color="auto"/>
        <w:right w:val="none" w:sz="0" w:space="0" w:color="auto"/>
      </w:divBdr>
    </w:div>
    <w:div w:id="37362732">
      <w:bodyDiv w:val="1"/>
      <w:marLeft w:val="0"/>
      <w:marRight w:val="0"/>
      <w:marTop w:val="0"/>
      <w:marBottom w:val="0"/>
      <w:divBdr>
        <w:top w:val="none" w:sz="0" w:space="0" w:color="auto"/>
        <w:left w:val="none" w:sz="0" w:space="0" w:color="auto"/>
        <w:bottom w:val="none" w:sz="0" w:space="0" w:color="auto"/>
        <w:right w:val="none" w:sz="0" w:space="0" w:color="auto"/>
      </w:divBdr>
    </w:div>
    <w:div w:id="61679822">
      <w:bodyDiv w:val="1"/>
      <w:marLeft w:val="0"/>
      <w:marRight w:val="0"/>
      <w:marTop w:val="0"/>
      <w:marBottom w:val="0"/>
      <w:divBdr>
        <w:top w:val="none" w:sz="0" w:space="0" w:color="auto"/>
        <w:left w:val="none" w:sz="0" w:space="0" w:color="auto"/>
        <w:bottom w:val="none" w:sz="0" w:space="0" w:color="auto"/>
        <w:right w:val="none" w:sz="0" w:space="0" w:color="auto"/>
      </w:divBdr>
    </w:div>
    <w:div w:id="74324505">
      <w:bodyDiv w:val="1"/>
      <w:marLeft w:val="0"/>
      <w:marRight w:val="0"/>
      <w:marTop w:val="0"/>
      <w:marBottom w:val="0"/>
      <w:divBdr>
        <w:top w:val="none" w:sz="0" w:space="0" w:color="auto"/>
        <w:left w:val="none" w:sz="0" w:space="0" w:color="auto"/>
        <w:bottom w:val="none" w:sz="0" w:space="0" w:color="auto"/>
        <w:right w:val="none" w:sz="0" w:space="0" w:color="auto"/>
      </w:divBdr>
    </w:div>
    <w:div w:id="92365601">
      <w:bodyDiv w:val="1"/>
      <w:marLeft w:val="0"/>
      <w:marRight w:val="0"/>
      <w:marTop w:val="0"/>
      <w:marBottom w:val="0"/>
      <w:divBdr>
        <w:top w:val="none" w:sz="0" w:space="0" w:color="auto"/>
        <w:left w:val="none" w:sz="0" w:space="0" w:color="auto"/>
        <w:bottom w:val="none" w:sz="0" w:space="0" w:color="auto"/>
        <w:right w:val="none" w:sz="0" w:space="0" w:color="auto"/>
      </w:divBdr>
    </w:div>
    <w:div w:id="173227892">
      <w:bodyDiv w:val="1"/>
      <w:marLeft w:val="0"/>
      <w:marRight w:val="0"/>
      <w:marTop w:val="0"/>
      <w:marBottom w:val="0"/>
      <w:divBdr>
        <w:top w:val="none" w:sz="0" w:space="0" w:color="auto"/>
        <w:left w:val="none" w:sz="0" w:space="0" w:color="auto"/>
        <w:bottom w:val="none" w:sz="0" w:space="0" w:color="auto"/>
        <w:right w:val="none" w:sz="0" w:space="0" w:color="auto"/>
      </w:divBdr>
    </w:div>
    <w:div w:id="179003625">
      <w:bodyDiv w:val="1"/>
      <w:marLeft w:val="0"/>
      <w:marRight w:val="0"/>
      <w:marTop w:val="0"/>
      <w:marBottom w:val="0"/>
      <w:divBdr>
        <w:top w:val="none" w:sz="0" w:space="0" w:color="auto"/>
        <w:left w:val="none" w:sz="0" w:space="0" w:color="auto"/>
        <w:bottom w:val="none" w:sz="0" w:space="0" w:color="auto"/>
        <w:right w:val="none" w:sz="0" w:space="0" w:color="auto"/>
      </w:divBdr>
    </w:div>
    <w:div w:id="208732982">
      <w:bodyDiv w:val="1"/>
      <w:marLeft w:val="0"/>
      <w:marRight w:val="0"/>
      <w:marTop w:val="0"/>
      <w:marBottom w:val="0"/>
      <w:divBdr>
        <w:top w:val="none" w:sz="0" w:space="0" w:color="auto"/>
        <w:left w:val="none" w:sz="0" w:space="0" w:color="auto"/>
        <w:bottom w:val="none" w:sz="0" w:space="0" w:color="auto"/>
        <w:right w:val="none" w:sz="0" w:space="0" w:color="auto"/>
      </w:divBdr>
    </w:div>
    <w:div w:id="337316467">
      <w:bodyDiv w:val="1"/>
      <w:marLeft w:val="0"/>
      <w:marRight w:val="0"/>
      <w:marTop w:val="0"/>
      <w:marBottom w:val="0"/>
      <w:divBdr>
        <w:top w:val="none" w:sz="0" w:space="0" w:color="auto"/>
        <w:left w:val="none" w:sz="0" w:space="0" w:color="auto"/>
        <w:bottom w:val="none" w:sz="0" w:space="0" w:color="auto"/>
        <w:right w:val="none" w:sz="0" w:space="0" w:color="auto"/>
      </w:divBdr>
    </w:div>
    <w:div w:id="369571028">
      <w:bodyDiv w:val="1"/>
      <w:marLeft w:val="0"/>
      <w:marRight w:val="0"/>
      <w:marTop w:val="0"/>
      <w:marBottom w:val="0"/>
      <w:divBdr>
        <w:top w:val="none" w:sz="0" w:space="0" w:color="auto"/>
        <w:left w:val="none" w:sz="0" w:space="0" w:color="auto"/>
        <w:bottom w:val="none" w:sz="0" w:space="0" w:color="auto"/>
        <w:right w:val="none" w:sz="0" w:space="0" w:color="auto"/>
      </w:divBdr>
    </w:div>
    <w:div w:id="376515025">
      <w:bodyDiv w:val="1"/>
      <w:marLeft w:val="0"/>
      <w:marRight w:val="0"/>
      <w:marTop w:val="0"/>
      <w:marBottom w:val="0"/>
      <w:divBdr>
        <w:top w:val="none" w:sz="0" w:space="0" w:color="auto"/>
        <w:left w:val="none" w:sz="0" w:space="0" w:color="auto"/>
        <w:bottom w:val="none" w:sz="0" w:space="0" w:color="auto"/>
        <w:right w:val="none" w:sz="0" w:space="0" w:color="auto"/>
      </w:divBdr>
    </w:div>
    <w:div w:id="417482427">
      <w:bodyDiv w:val="1"/>
      <w:marLeft w:val="0"/>
      <w:marRight w:val="0"/>
      <w:marTop w:val="0"/>
      <w:marBottom w:val="0"/>
      <w:divBdr>
        <w:top w:val="none" w:sz="0" w:space="0" w:color="auto"/>
        <w:left w:val="none" w:sz="0" w:space="0" w:color="auto"/>
        <w:bottom w:val="none" w:sz="0" w:space="0" w:color="auto"/>
        <w:right w:val="none" w:sz="0" w:space="0" w:color="auto"/>
      </w:divBdr>
    </w:div>
    <w:div w:id="417598314">
      <w:bodyDiv w:val="1"/>
      <w:marLeft w:val="0"/>
      <w:marRight w:val="0"/>
      <w:marTop w:val="0"/>
      <w:marBottom w:val="0"/>
      <w:divBdr>
        <w:top w:val="none" w:sz="0" w:space="0" w:color="auto"/>
        <w:left w:val="none" w:sz="0" w:space="0" w:color="auto"/>
        <w:bottom w:val="none" w:sz="0" w:space="0" w:color="auto"/>
        <w:right w:val="none" w:sz="0" w:space="0" w:color="auto"/>
      </w:divBdr>
    </w:div>
    <w:div w:id="429594005">
      <w:bodyDiv w:val="1"/>
      <w:marLeft w:val="0"/>
      <w:marRight w:val="0"/>
      <w:marTop w:val="0"/>
      <w:marBottom w:val="0"/>
      <w:divBdr>
        <w:top w:val="none" w:sz="0" w:space="0" w:color="auto"/>
        <w:left w:val="none" w:sz="0" w:space="0" w:color="auto"/>
        <w:bottom w:val="none" w:sz="0" w:space="0" w:color="auto"/>
        <w:right w:val="none" w:sz="0" w:space="0" w:color="auto"/>
      </w:divBdr>
    </w:div>
    <w:div w:id="471800065">
      <w:bodyDiv w:val="1"/>
      <w:marLeft w:val="0"/>
      <w:marRight w:val="0"/>
      <w:marTop w:val="0"/>
      <w:marBottom w:val="0"/>
      <w:divBdr>
        <w:top w:val="none" w:sz="0" w:space="0" w:color="auto"/>
        <w:left w:val="none" w:sz="0" w:space="0" w:color="auto"/>
        <w:bottom w:val="none" w:sz="0" w:space="0" w:color="auto"/>
        <w:right w:val="none" w:sz="0" w:space="0" w:color="auto"/>
      </w:divBdr>
    </w:div>
    <w:div w:id="507987894">
      <w:bodyDiv w:val="1"/>
      <w:marLeft w:val="0"/>
      <w:marRight w:val="0"/>
      <w:marTop w:val="0"/>
      <w:marBottom w:val="0"/>
      <w:divBdr>
        <w:top w:val="none" w:sz="0" w:space="0" w:color="auto"/>
        <w:left w:val="none" w:sz="0" w:space="0" w:color="auto"/>
        <w:bottom w:val="none" w:sz="0" w:space="0" w:color="auto"/>
        <w:right w:val="none" w:sz="0" w:space="0" w:color="auto"/>
      </w:divBdr>
    </w:div>
    <w:div w:id="527180211">
      <w:bodyDiv w:val="1"/>
      <w:marLeft w:val="0"/>
      <w:marRight w:val="0"/>
      <w:marTop w:val="0"/>
      <w:marBottom w:val="0"/>
      <w:divBdr>
        <w:top w:val="none" w:sz="0" w:space="0" w:color="auto"/>
        <w:left w:val="none" w:sz="0" w:space="0" w:color="auto"/>
        <w:bottom w:val="none" w:sz="0" w:space="0" w:color="auto"/>
        <w:right w:val="none" w:sz="0" w:space="0" w:color="auto"/>
      </w:divBdr>
    </w:div>
    <w:div w:id="530652314">
      <w:bodyDiv w:val="1"/>
      <w:marLeft w:val="0"/>
      <w:marRight w:val="0"/>
      <w:marTop w:val="0"/>
      <w:marBottom w:val="0"/>
      <w:divBdr>
        <w:top w:val="none" w:sz="0" w:space="0" w:color="auto"/>
        <w:left w:val="none" w:sz="0" w:space="0" w:color="auto"/>
        <w:bottom w:val="none" w:sz="0" w:space="0" w:color="auto"/>
        <w:right w:val="none" w:sz="0" w:space="0" w:color="auto"/>
      </w:divBdr>
    </w:div>
    <w:div w:id="618222245">
      <w:bodyDiv w:val="1"/>
      <w:marLeft w:val="0"/>
      <w:marRight w:val="0"/>
      <w:marTop w:val="0"/>
      <w:marBottom w:val="0"/>
      <w:divBdr>
        <w:top w:val="none" w:sz="0" w:space="0" w:color="auto"/>
        <w:left w:val="none" w:sz="0" w:space="0" w:color="auto"/>
        <w:bottom w:val="none" w:sz="0" w:space="0" w:color="auto"/>
        <w:right w:val="none" w:sz="0" w:space="0" w:color="auto"/>
      </w:divBdr>
    </w:div>
    <w:div w:id="621571340">
      <w:bodyDiv w:val="1"/>
      <w:marLeft w:val="0"/>
      <w:marRight w:val="0"/>
      <w:marTop w:val="0"/>
      <w:marBottom w:val="0"/>
      <w:divBdr>
        <w:top w:val="none" w:sz="0" w:space="0" w:color="auto"/>
        <w:left w:val="none" w:sz="0" w:space="0" w:color="auto"/>
        <w:bottom w:val="none" w:sz="0" w:space="0" w:color="auto"/>
        <w:right w:val="none" w:sz="0" w:space="0" w:color="auto"/>
      </w:divBdr>
    </w:div>
    <w:div w:id="626275690">
      <w:bodyDiv w:val="1"/>
      <w:marLeft w:val="0"/>
      <w:marRight w:val="0"/>
      <w:marTop w:val="0"/>
      <w:marBottom w:val="0"/>
      <w:divBdr>
        <w:top w:val="none" w:sz="0" w:space="0" w:color="auto"/>
        <w:left w:val="none" w:sz="0" w:space="0" w:color="auto"/>
        <w:bottom w:val="none" w:sz="0" w:space="0" w:color="auto"/>
        <w:right w:val="none" w:sz="0" w:space="0" w:color="auto"/>
      </w:divBdr>
    </w:div>
    <w:div w:id="632097148">
      <w:bodyDiv w:val="1"/>
      <w:marLeft w:val="0"/>
      <w:marRight w:val="0"/>
      <w:marTop w:val="0"/>
      <w:marBottom w:val="0"/>
      <w:divBdr>
        <w:top w:val="none" w:sz="0" w:space="0" w:color="auto"/>
        <w:left w:val="none" w:sz="0" w:space="0" w:color="auto"/>
        <w:bottom w:val="none" w:sz="0" w:space="0" w:color="auto"/>
        <w:right w:val="none" w:sz="0" w:space="0" w:color="auto"/>
      </w:divBdr>
    </w:div>
    <w:div w:id="652753680">
      <w:bodyDiv w:val="1"/>
      <w:marLeft w:val="0"/>
      <w:marRight w:val="0"/>
      <w:marTop w:val="0"/>
      <w:marBottom w:val="0"/>
      <w:divBdr>
        <w:top w:val="none" w:sz="0" w:space="0" w:color="auto"/>
        <w:left w:val="none" w:sz="0" w:space="0" w:color="auto"/>
        <w:bottom w:val="none" w:sz="0" w:space="0" w:color="auto"/>
        <w:right w:val="none" w:sz="0" w:space="0" w:color="auto"/>
      </w:divBdr>
    </w:div>
    <w:div w:id="781414919">
      <w:bodyDiv w:val="1"/>
      <w:marLeft w:val="0"/>
      <w:marRight w:val="0"/>
      <w:marTop w:val="0"/>
      <w:marBottom w:val="0"/>
      <w:divBdr>
        <w:top w:val="none" w:sz="0" w:space="0" w:color="auto"/>
        <w:left w:val="none" w:sz="0" w:space="0" w:color="auto"/>
        <w:bottom w:val="none" w:sz="0" w:space="0" w:color="auto"/>
        <w:right w:val="none" w:sz="0" w:space="0" w:color="auto"/>
      </w:divBdr>
    </w:div>
    <w:div w:id="787705050">
      <w:bodyDiv w:val="1"/>
      <w:marLeft w:val="0"/>
      <w:marRight w:val="0"/>
      <w:marTop w:val="0"/>
      <w:marBottom w:val="0"/>
      <w:divBdr>
        <w:top w:val="none" w:sz="0" w:space="0" w:color="auto"/>
        <w:left w:val="none" w:sz="0" w:space="0" w:color="auto"/>
        <w:bottom w:val="none" w:sz="0" w:space="0" w:color="auto"/>
        <w:right w:val="none" w:sz="0" w:space="0" w:color="auto"/>
      </w:divBdr>
    </w:div>
    <w:div w:id="806623910">
      <w:bodyDiv w:val="1"/>
      <w:marLeft w:val="0"/>
      <w:marRight w:val="0"/>
      <w:marTop w:val="0"/>
      <w:marBottom w:val="0"/>
      <w:divBdr>
        <w:top w:val="none" w:sz="0" w:space="0" w:color="auto"/>
        <w:left w:val="none" w:sz="0" w:space="0" w:color="auto"/>
        <w:bottom w:val="none" w:sz="0" w:space="0" w:color="auto"/>
        <w:right w:val="none" w:sz="0" w:space="0" w:color="auto"/>
      </w:divBdr>
    </w:div>
    <w:div w:id="811675823">
      <w:bodyDiv w:val="1"/>
      <w:marLeft w:val="0"/>
      <w:marRight w:val="0"/>
      <w:marTop w:val="0"/>
      <w:marBottom w:val="0"/>
      <w:divBdr>
        <w:top w:val="none" w:sz="0" w:space="0" w:color="auto"/>
        <w:left w:val="none" w:sz="0" w:space="0" w:color="auto"/>
        <w:bottom w:val="none" w:sz="0" w:space="0" w:color="auto"/>
        <w:right w:val="none" w:sz="0" w:space="0" w:color="auto"/>
      </w:divBdr>
    </w:div>
    <w:div w:id="829635497">
      <w:bodyDiv w:val="1"/>
      <w:marLeft w:val="0"/>
      <w:marRight w:val="0"/>
      <w:marTop w:val="0"/>
      <w:marBottom w:val="0"/>
      <w:divBdr>
        <w:top w:val="none" w:sz="0" w:space="0" w:color="auto"/>
        <w:left w:val="none" w:sz="0" w:space="0" w:color="auto"/>
        <w:bottom w:val="none" w:sz="0" w:space="0" w:color="auto"/>
        <w:right w:val="none" w:sz="0" w:space="0" w:color="auto"/>
      </w:divBdr>
    </w:div>
    <w:div w:id="838274337">
      <w:bodyDiv w:val="1"/>
      <w:marLeft w:val="0"/>
      <w:marRight w:val="0"/>
      <w:marTop w:val="0"/>
      <w:marBottom w:val="0"/>
      <w:divBdr>
        <w:top w:val="none" w:sz="0" w:space="0" w:color="auto"/>
        <w:left w:val="none" w:sz="0" w:space="0" w:color="auto"/>
        <w:bottom w:val="none" w:sz="0" w:space="0" w:color="auto"/>
        <w:right w:val="none" w:sz="0" w:space="0" w:color="auto"/>
      </w:divBdr>
    </w:div>
    <w:div w:id="845098152">
      <w:bodyDiv w:val="1"/>
      <w:marLeft w:val="0"/>
      <w:marRight w:val="0"/>
      <w:marTop w:val="0"/>
      <w:marBottom w:val="0"/>
      <w:divBdr>
        <w:top w:val="none" w:sz="0" w:space="0" w:color="auto"/>
        <w:left w:val="none" w:sz="0" w:space="0" w:color="auto"/>
        <w:bottom w:val="none" w:sz="0" w:space="0" w:color="auto"/>
        <w:right w:val="none" w:sz="0" w:space="0" w:color="auto"/>
      </w:divBdr>
    </w:div>
    <w:div w:id="878975134">
      <w:bodyDiv w:val="1"/>
      <w:marLeft w:val="0"/>
      <w:marRight w:val="0"/>
      <w:marTop w:val="0"/>
      <w:marBottom w:val="0"/>
      <w:divBdr>
        <w:top w:val="none" w:sz="0" w:space="0" w:color="auto"/>
        <w:left w:val="none" w:sz="0" w:space="0" w:color="auto"/>
        <w:bottom w:val="none" w:sz="0" w:space="0" w:color="auto"/>
        <w:right w:val="none" w:sz="0" w:space="0" w:color="auto"/>
      </w:divBdr>
    </w:div>
    <w:div w:id="900678953">
      <w:bodyDiv w:val="1"/>
      <w:marLeft w:val="0"/>
      <w:marRight w:val="0"/>
      <w:marTop w:val="0"/>
      <w:marBottom w:val="0"/>
      <w:divBdr>
        <w:top w:val="none" w:sz="0" w:space="0" w:color="auto"/>
        <w:left w:val="none" w:sz="0" w:space="0" w:color="auto"/>
        <w:bottom w:val="none" w:sz="0" w:space="0" w:color="auto"/>
        <w:right w:val="none" w:sz="0" w:space="0" w:color="auto"/>
      </w:divBdr>
    </w:div>
    <w:div w:id="907425689">
      <w:bodyDiv w:val="1"/>
      <w:marLeft w:val="0"/>
      <w:marRight w:val="0"/>
      <w:marTop w:val="0"/>
      <w:marBottom w:val="0"/>
      <w:divBdr>
        <w:top w:val="none" w:sz="0" w:space="0" w:color="auto"/>
        <w:left w:val="none" w:sz="0" w:space="0" w:color="auto"/>
        <w:bottom w:val="none" w:sz="0" w:space="0" w:color="auto"/>
        <w:right w:val="none" w:sz="0" w:space="0" w:color="auto"/>
      </w:divBdr>
    </w:div>
    <w:div w:id="1060445551">
      <w:bodyDiv w:val="1"/>
      <w:marLeft w:val="0"/>
      <w:marRight w:val="0"/>
      <w:marTop w:val="0"/>
      <w:marBottom w:val="0"/>
      <w:divBdr>
        <w:top w:val="none" w:sz="0" w:space="0" w:color="auto"/>
        <w:left w:val="none" w:sz="0" w:space="0" w:color="auto"/>
        <w:bottom w:val="none" w:sz="0" w:space="0" w:color="auto"/>
        <w:right w:val="none" w:sz="0" w:space="0" w:color="auto"/>
      </w:divBdr>
    </w:div>
    <w:div w:id="1101072767">
      <w:bodyDiv w:val="1"/>
      <w:marLeft w:val="0"/>
      <w:marRight w:val="0"/>
      <w:marTop w:val="0"/>
      <w:marBottom w:val="0"/>
      <w:divBdr>
        <w:top w:val="none" w:sz="0" w:space="0" w:color="auto"/>
        <w:left w:val="none" w:sz="0" w:space="0" w:color="auto"/>
        <w:bottom w:val="none" w:sz="0" w:space="0" w:color="auto"/>
        <w:right w:val="none" w:sz="0" w:space="0" w:color="auto"/>
      </w:divBdr>
    </w:div>
    <w:div w:id="1179268952">
      <w:bodyDiv w:val="1"/>
      <w:marLeft w:val="0"/>
      <w:marRight w:val="0"/>
      <w:marTop w:val="0"/>
      <w:marBottom w:val="0"/>
      <w:divBdr>
        <w:top w:val="none" w:sz="0" w:space="0" w:color="auto"/>
        <w:left w:val="none" w:sz="0" w:space="0" w:color="auto"/>
        <w:bottom w:val="none" w:sz="0" w:space="0" w:color="auto"/>
        <w:right w:val="none" w:sz="0" w:space="0" w:color="auto"/>
      </w:divBdr>
    </w:div>
    <w:div w:id="1403867870">
      <w:bodyDiv w:val="1"/>
      <w:marLeft w:val="0"/>
      <w:marRight w:val="0"/>
      <w:marTop w:val="0"/>
      <w:marBottom w:val="0"/>
      <w:divBdr>
        <w:top w:val="none" w:sz="0" w:space="0" w:color="auto"/>
        <w:left w:val="none" w:sz="0" w:space="0" w:color="auto"/>
        <w:bottom w:val="none" w:sz="0" w:space="0" w:color="auto"/>
        <w:right w:val="none" w:sz="0" w:space="0" w:color="auto"/>
      </w:divBdr>
    </w:div>
    <w:div w:id="1440106108">
      <w:bodyDiv w:val="1"/>
      <w:marLeft w:val="0"/>
      <w:marRight w:val="0"/>
      <w:marTop w:val="0"/>
      <w:marBottom w:val="0"/>
      <w:divBdr>
        <w:top w:val="none" w:sz="0" w:space="0" w:color="auto"/>
        <w:left w:val="none" w:sz="0" w:space="0" w:color="auto"/>
        <w:bottom w:val="none" w:sz="0" w:space="0" w:color="auto"/>
        <w:right w:val="none" w:sz="0" w:space="0" w:color="auto"/>
      </w:divBdr>
    </w:div>
    <w:div w:id="1451971220">
      <w:bodyDiv w:val="1"/>
      <w:marLeft w:val="0"/>
      <w:marRight w:val="0"/>
      <w:marTop w:val="0"/>
      <w:marBottom w:val="0"/>
      <w:divBdr>
        <w:top w:val="none" w:sz="0" w:space="0" w:color="auto"/>
        <w:left w:val="none" w:sz="0" w:space="0" w:color="auto"/>
        <w:bottom w:val="none" w:sz="0" w:space="0" w:color="auto"/>
        <w:right w:val="none" w:sz="0" w:space="0" w:color="auto"/>
      </w:divBdr>
    </w:div>
    <w:div w:id="1454054167">
      <w:bodyDiv w:val="1"/>
      <w:marLeft w:val="0"/>
      <w:marRight w:val="0"/>
      <w:marTop w:val="0"/>
      <w:marBottom w:val="0"/>
      <w:divBdr>
        <w:top w:val="none" w:sz="0" w:space="0" w:color="auto"/>
        <w:left w:val="none" w:sz="0" w:space="0" w:color="auto"/>
        <w:bottom w:val="none" w:sz="0" w:space="0" w:color="auto"/>
        <w:right w:val="none" w:sz="0" w:space="0" w:color="auto"/>
      </w:divBdr>
    </w:div>
    <w:div w:id="1482767828">
      <w:bodyDiv w:val="1"/>
      <w:marLeft w:val="0"/>
      <w:marRight w:val="0"/>
      <w:marTop w:val="0"/>
      <w:marBottom w:val="0"/>
      <w:divBdr>
        <w:top w:val="none" w:sz="0" w:space="0" w:color="auto"/>
        <w:left w:val="none" w:sz="0" w:space="0" w:color="auto"/>
        <w:bottom w:val="none" w:sz="0" w:space="0" w:color="auto"/>
        <w:right w:val="none" w:sz="0" w:space="0" w:color="auto"/>
      </w:divBdr>
    </w:div>
    <w:div w:id="1565987423">
      <w:bodyDiv w:val="1"/>
      <w:marLeft w:val="0"/>
      <w:marRight w:val="0"/>
      <w:marTop w:val="0"/>
      <w:marBottom w:val="0"/>
      <w:divBdr>
        <w:top w:val="none" w:sz="0" w:space="0" w:color="auto"/>
        <w:left w:val="none" w:sz="0" w:space="0" w:color="auto"/>
        <w:bottom w:val="none" w:sz="0" w:space="0" w:color="auto"/>
        <w:right w:val="none" w:sz="0" w:space="0" w:color="auto"/>
      </w:divBdr>
    </w:div>
    <w:div w:id="1600337414">
      <w:bodyDiv w:val="1"/>
      <w:marLeft w:val="0"/>
      <w:marRight w:val="0"/>
      <w:marTop w:val="0"/>
      <w:marBottom w:val="0"/>
      <w:divBdr>
        <w:top w:val="none" w:sz="0" w:space="0" w:color="auto"/>
        <w:left w:val="none" w:sz="0" w:space="0" w:color="auto"/>
        <w:bottom w:val="none" w:sz="0" w:space="0" w:color="auto"/>
        <w:right w:val="none" w:sz="0" w:space="0" w:color="auto"/>
      </w:divBdr>
    </w:div>
    <w:div w:id="1661470054">
      <w:bodyDiv w:val="1"/>
      <w:marLeft w:val="0"/>
      <w:marRight w:val="0"/>
      <w:marTop w:val="0"/>
      <w:marBottom w:val="0"/>
      <w:divBdr>
        <w:top w:val="none" w:sz="0" w:space="0" w:color="auto"/>
        <w:left w:val="none" w:sz="0" w:space="0" w:color="auto"/>
        <w:bottom w:val="none" w:sz="0" w:space="0" w:color="auto"/>
        <w:right w:val="none" w:sz="0" w:space="0" w:color="auto"/>
      </w:divBdr>
    </w:div>
    <w:div w:id="1662150910">
      <w:bodyDiv w:val="1"/>
      <w:marLeft w:val="0"/>
      <w:marRight w:val="0"/>
      <w:marTop w:val="0"/>
      <w:marBottom w:val="0"/>
      <w:divBdr>
        <w:top w:val="none" w:sz="0" w:space="0" w:color="auto"/>
        <w:left w:val="none" w:sz="0" w:space="0" w:color="auto"/>
        <w:bottom w:val="none" w:sz="0" w:space="0" w:color="auto"/>
        <w:right w:val="none" w:sz="0" w:space="0" w:color="auto"/>
      </w:divBdr>
    </w:div>
    <w:div w:id="1673945853">
      <w:bodyDiv w:val="1"/>
      <w:marLeft w:val="0"/>
      <w:marRight w:val="0"/>
      <w:marTop w:val="0"/>
      <w:marBottom w:val="0"/>
      <w:divBdr>
        <w:top w:val="none" w:sz="0" w:space="0" w:color="auto"/>
        <w:left w:val="none" w:sz="0" w:space="0" w:color="auto"/>
        <w:bottom w:val="none" w:sz="0" w:space="0" w:color="auto"/>
        <w:right w:val="none" w:sz="0" w:space="0" w:color="auto"/>
      </w:divBdr>
    </w:div>
    <w:div w:id="1728912823">
      <w:bodyDiv w:val="1"/>
      <w:marLeft w:val="0"/>
      <w:marRight w:val="0"/>
      <w:marTop w:val="0"/>
      <w:marBottom w:val="0"/>
      <w:divBdr>
        <w:top w:val="none" w:sz="0" w:space="0" w:color="auto"/>
        <w:left w:val="none" w:sz="0" w:space="0" w:color="auto"/>
        <w:bottom w:val="none" w:sz="0" w:space="0" w:color="auto"/>
        <w:right w:val="none" w:sz="0" w:space="0" w:color="auto"/>
      </w:divBdr>
    </w:div>
    <w:div w:id="1799107895">
      <w:bodyDiv w:val="1"/>
      <w:marLeft w:val="0"/>
      <w:marRight w:val="0"/>
      <w:marTop w:val="0"/>
      <w:marBottom w:val="0"/>
      <w:divBdr>
        <w:top w:val="none" w:sz="0" w:space="0" w:color="auto"/>
        <w:left w:val="none" w:sz="0" w:space="0" w:color="auto"/>
        <w:bottom w:val="none" w:sz="0" w:space="0" w:color="auto"/>
        <w:right w:val="none" w:sz="0" w:space="0" w:color="auto"/>
      </w:divBdr>
    </w:div>
    <w:div w:id="1841578172">
      <w:bodyDiv w:val="1"/>
      <w:marLeft w:val="0"/>
      <w:marRight w:val="0"/>
      <w:marTop w:val="0"/>
      <w:marBottom w:val="0"/>
      <w:divBdr>
        <w:top w:val="none" w:sz="0" w:space="0" w:color="auto"/>
        <w:left w:val="none" w:sz="0" w:space="0" w:color="auto"/>
        <w:bottom w:val="none" w:sz="0" w:space="0" w:color="auto"/>
        <w:right w:val="none" w:sz="0" w:space="0" w:color="auto"/>
      </w:divBdr>
    </w:div>
    <w:div w:id="1842311142">
      <w:bodyDiv w:val="1"/>
      <w:marLeft w:val="0"/>
      <w:marRight w:val="0"/>
      <w:marTop w:val="0"/>
      <w:marBottom w:val="0"/>
      <w:divBdr>
        <w:top w:val="none" w:sz="0" w:space="0" w:color="auto"/>
        <w:left w:val="none" w:sz="0" w:space="0" w:color="auto"/>
        <w:bottom w:val="none" w:sz="0" w:space="0" w:color="auto"/>
        <w:right w:val="none" w:sz="0" w:space="0" w:color="auto"/>
      </w:divBdr>
    </w:div>
    <w:div w:id="1959067921">
      <w:bodyDiv w:val="1"/>
      <w:marLeft w:val="0"/>
      <w:marRight w:val="0"/>
      <w:marTop w:val="0"/>
      <w:marBottom w:val="0"/>
      <w:divBdr>
        <w:top w:val="none" w:sz="0" w:space="0" w:color="auto"/>
        <w:left w:val="none" w:sz="0" w:space="0" w:color="auto"/>
        <w:bottom w:val="none" w:sz="0" w:space="0" w:color="auto"/>
        <w:right w:val="none" w:sz="0" w:space="0" w:color="auto"/>
      </w:divBdr>
    </w:div>
    <w:div w:id="1986617206">
      <w:bodyDiv w:val="1"/>
      <w:marLeft w:val="0"/>
      <w:marRight w:val="0"/>
      <w:marTop w:val="0"/>
      <w:marBottom w:val="0"/>
      <w:divBdr>
        <w:top w:val="none" w:sz="0" w:space="0" w:color="auto"/>
        <w:left w:val="none" w:sz="0" w:space="0" w:color="auto"/>
        <w:bottom w:val="none" w:sz="0" w:space="0" w:color="auto"/>
        <w:right w:val="none" w:sz="0" w:space="0" w:color="auto"/>
      </w:divBdr>
    </w:div>
    <w:div w:id="1988316159">
      <w:bodyDiv w:val="1"/>
      <w:marLeft w:val="0"/>
      <w:marRight w:val="0"/>
      <w:marTop w:val="0"/>
      <w:marBottom w:val="0"/>
      <w:divBdr>
        <w:top w:val="none" w:sz="0" w:space="0" w:color="auto"/>
        <w:left w:val="none" w:sz="0" w:space="0" w:color="auto"/>
        <w:bottom w:val="none" w:sz="0" w:space="0" w:color="auto"/>
        <w:right w:val="none" w:sz="0" w:space="0" w:color="auto"/>
      </w:divBdr>
    </w:div>
    <w:div w:id="1995448333">
      <w:bodyDiv w:val="1"/>
      <w:marLeft w:val="0"/>
      <w:marRight w:val="0"/>
      <w:marTop w:val="0"/>
      <w:marBottom w:val="0"/>
      <w:divBdr>
        <w:top w:val="none" w:sz="0" w:space="0" w:color="auto"/>
        <w:left w:val="none" w:sz="0" w:space="0" w:color="auto"/>
        <w:bottom w:val="none" w:sz="0" w:space="0" w:color="auto"/>
        <w:right w:val="none" w:sz="0" w:space="0" w:color="auto"/>
      </w:divBdr>
    </w:div>
    <w:div w:id="2010056385">
      <w:bodyDiv w:val="1"/>
      <w:marLeft w:val="0"/>
      <w:marRight w:val="0"/>
      <w:marTop w:val="0"/>
      <w:marBottom w:val="0"/>
      <w:divBdr>
        <w:top w:val="none" w:sz="0" w:space="0" w:color="auto"/>
        <w:left w:val="none" w:sz="0" w:space="0" w:color="auto"/>
        <w:bottom w:val="none" w:sz="0" w:space="0" w:color="auto"/>
        <w:right w:val="none" w:sz="0" w:space="0" w:color="auto"/>
      </w:divBdr>
    </w:div>
    <w:div w:id="20225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6A6B-85E9-4FA0-95CC-05A9FE2C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11501</Words>
  <Characters>62107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2018-08-30T18:38:00Z</dcterms:created>
  <dcterms:modified xsi:type="dcterms:W3CDTF">2018-08-30T20:48:00Z</dcterms:modified>
</cp:coreProperties>
</file>